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E0D" w:rsidRPr="008E2564" w:rsidRDefault="00FB2803" w:rsidP="002B3E0D">
      <w:pPr>
        <w:jc w:val="center"/>
        <w:rPr>
          <w:rFonts w:ascii="ＭＳ ゴシック" w:eastAsia="ＭＳ ゴシック" w:hAnsi="ＭＳ ゴシック"/>
          <w:b/>
          <w:spacing w:val="-8"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医学</w:t>
      </w:r>
      <w:r w:rsidR="002B3E0D" w:rsidRPr="008E2564">
        <w:rPr>
          <w:rFonts w:ascii="ＭＳ ゴシック" w:eastAsia="ＭＳ ゴシック" w:hAnsi="ＭＳ ゴシック" w:hint="eastAsia"/>
          <w:b/>
          <w:spacing w:val="-8"/>
          <w:sz w:val="28"/>
          <w:szCs w:val="28"/>
        </w:rPr>
        <w:t>適性検査診断書</w:t>
      </w:r>
    </w:p>
    <w:p w:rsidR="00157DCB" w:rsidRPr="005B2B4B" w:rsidRDefault="00157DCB" w:rsidP="002B3E0D">
      <w:pPr>
        <w:jc w:val="center"/>
        <w:rPr>
          <w:rFonts w:ascii="ＭＳ 明朝" w:hAnsi="ＭＳ 明朝"/>
          <w:kern w:val="0"/>
          <w:szCs w:val="21"/>
        </w:rPr>
      </w:pP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0"/>
        <w:gridCol w:w="1200"/>
        <w:gridCol w:w="1200"/>
        <w:gridCol w:w="795"/>
        <w:gridCol w:w="992"/>
        <w:gridCol w:w="1134"/>
        <w:gridCol w:w="992"/>
        <w:gridCol w:w="992"/>
      </w:tblGrid>
      <w:tr w:rsidR="00FB2803" w:rsidRPr="005B2B4B" w:rsidTr="00FB2803">
        <w:trPr>
          <w:cantSplit/>
          <w:trHeight w:val="546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氏名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411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FB2803">
        <w:trPr>
          <w:cantSplit/>
          <w:trHeight w:val="533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生年月日</w:t>
            </w:r>
          </w:p>
        </w:tc>
        <w:tc>
          <w:tcPr>
            <w:tcW w:w="3195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FB2803">
            <w:pPr>
              <w:spacing w:line="200" w:lineRule="exact"/>
              <w:ind w:leftChars="44" w:left="92" w:rightChars="44" w:right="92" w:firstLineChars="100" w:firstLine="210"/>
            </w:pPr>
            <w:r>
              <w:rPr>
                <w:rFonts w:hint="eastAsia"/>
              </w:rPr>
              <w:t>S</w:t>
            </w:r>
            <w:r w:rsidRPr="005B2B4B">
              <w:rPr>
                <w:rFonts w:hint="eastAsia"/>
              </w:rPr>
              <w:t>・</w:t>
            </w:r>
            <w:r>
              <w:rPr>
                <w:rFonts w:hint="eastAsia"/>
              </w:rPr>
              <w:t>H</w:t>
            </w:r>
            <w:r w:rsidR="00FB2803">
              <w:rPr>
                <w:rFonts w:hint="eastAsia"/>
              </w:rPr>
              <w:t xml:space="preserve">　</w:t>
            </w:r>
            <w:r w:rsidR="00772C80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5B2B4B">
              <w:rPr>
                <w:rFonts w:hint="eastAsia"/>
              </w:rPr>
              <w:t xml:space="preserve">　</w:t>
            </w:r>
            <w:r w:rsidR="00FB2803"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>日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年齢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rPr>
                <w:rFonts w:hint="eastAsia"/>
              </w:rPr>
              <w:t xml:space="preserve">　　歳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性別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E5E97" w:rsidRPr="00BE5E97" w:rsidRDefault="002B3E0D" w:rsidP="001A2DF1">
            <w:pPr>
              <w:spacing w:line="200" w:lineRule="exact"/>
              <w:ind w:leftChars="44" w:left="92" w:rightChars="44" w:right="92"/>
              <w:jc w:val="center"/>
              <w:rPr>
                <w:sz w:val="18"/>
              </w:rPr>
            </w:pPr>
            <w:r w:rsidRPr="00BE5E97">
              <w:rPr>
                <w:rFonts w:hint="eastAsia"/>
                <w:sz w:val="18"/>
              </w:rPr>
              <w:t>男・女</w:t>
            </w:r>
            <w:r w:rsidR="00BE5E97" w:rsidRPr="00BE5E97">
              <w:rPr>
                <w:rFonts w:hint="eastAsia"/>
                <w:sz w:val="18"/>
              </w:rPr>
              <w:t>・</w:t>
            </w:r>
          </w:p>
          <w:p w:rsidR="002B3E0D" w:rsidRPr="005B2B4B" w:rsidRDefault="00BE5E97" w:rsidP="001A2DF1">
            <w:pPr>
              <w:spacing w:line="200" w:lineRule="exact"/>
              <w:ind w:leftChars="44" w:left="92" w:rightChars="44" w:right="92"/>
              <w:jc w:val="center"/>
            </w:pPr>
            <w:r w:rsidRPr="00BE5E97">
              <w:rPr>
                <w:rFonts w:hint="eastAsia"/>
                <w:sz w:val="18"/>
              </w:rPr>
              <w:t>その他</w:t>
            </w:r>
          </w:p>
        </w:tc>
      </w:tr>
      <w:tr w:rsidR="002B3E0D" w:rsidRPr="005B2B4B" w:rsidTr="001A2DF1">
        <w:trPr>
          <w:cantSplit/>
          <w:trHeight w:val="553"/>
        </w:trPr>
        <w:tc>
          <w:tcPr>
            <w:tcW w:w="1200" w:type="dxa"/>
            <w:vMerge w:val="restart"/>
            <w:tcBorders>
              <w:top w:val="doub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視力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裸眼</w:t>
            </w:r>
          </w:p>
        </w:tc>
        <w:tc>
          <w:tcPr>
            <w:tcW w:w="120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6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  <w:rPr>
                <w:spacing w:val="-2"/>
              </w:rPr>
            </w:pP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0" w:right="84"/>
              <w:jc w:val="center"/>
            </w:pPr>
            <w:r w:rsidRPr="005B2B4B">
              <w:rPr>
                <w:rFonts w:hint="eastAsia"/>
              </w:rPr>
              <w:t>矯正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7" w:left="99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</w:tc>
      </w:tr>
      <w:tr w:rsidR="002B3E0D" w:rsidRPr="005B2B4B" w:rsidTr="001A2DF1">
        <w:trPr>
          <w:cantSplit/>
          <w:trHeight w:val="547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色覚※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正常　　・　　その他　（　　　　　　　　　　　　　　　）</w:t>
            </w:r>
          </w:p>
        </w:tc>
      </w:tr>
      <w:tr w:rsidR="002B3E0D" w:rsidRPr="005B2B4B" w:rsidTr="001A2DF1">
        <w:trPr>
          <w:cantSplit/>
          <w:trHeight w:val="563"/>
        </w:trPr>
        <w:tc>
          <w:tcPr>
            <w:tcW w:w="12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聴力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1,000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A2DF1">
        <w:trPr>
          <w:cantSplit/>
          <w:trHeight w:val="550"/>
        </w:trPr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t>4,000</w:t>
            </w:r>
            <w:r w:rsidRPr="005B2B4B">
              <w:rPr>
                <w:spacing w:val="-2"/>
              </w:rPr>
              <w:t xml:space="preserve"> </w:t>
            </w:r>
            <w:r w:rsidRPr="005B2B4B">
              <w:t>Hz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center"/>
            </w:pPr>
            <w:r w:rsidRPr="005B2B4B">
              <w:rPr>
                <w:rFonts w:hint="eastAsia"/>
              </w:rPr>
              <w:t>左</w:t>
            </w:r>
          </w:p>
        </w:tc>
        <w:tc>
          <w:tcPr>
            <w:tcW w:w="17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3" w:left="90" w:rightChars="44" w:right="92"/>
              <w:jc w:val="center"/>
            </w:pPr>
            <w:r w:rsidRPr="005B2B4B">
              <w:rPr>
                <w:rFonts w:hint="eastAsia"/>
              </w:rPr>
              <w:t>右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right"/>
            </w:pPr>
            <w:r w:rsidRPr="005B2B4B">
              <w:t>dB</w:t>
            </w:r>
          </w:p>
        </w:tc>
      </w:tr>
      <w:tr w:rsidR="002B3E0D" w:rsidRPr="005B2B4B" w:rsidTr="00157DCB">
        <w:trPr>
          <w:cantSplit/>
          <w:trHeight w:val="2523"/>
        </w:trPr>
        <w:tc>
          <w:tcPr>
            <w:tcW w:w="120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jc w:val="distribute"/>
            </w:pPr>
            <w:r w:rsidRPr="005B2B4B">
              <w:rPr>
                <w:rFonts w:hint="eastAsia"/>
              </w:rPr>
              <w:t>その他</w:t>
            </w:r>
          </w:p>
        </w:tc>
        <w:tc>
          <w:tcPr>
            <w:tcW w:w="7305" w:type="dxa"/>
            <w:gridSpan w:val="7"/>
            <w:tcBorders>
              <w:bottom w:val="single" w:sz="4" w:space="0" w:color="auto"/>
              <w:right w:val="single" w:sz="8" w:space="0" w:color="auto"/>
            </w:tcBorders>
          </w:tcPr>
          <w:p w:rsidR="002B3E0D" w:rsidRPr="005B2B4B" w:rsidRDefault="002B3E0D" w:rsidP="001A2DF1">
            <w:pPr>
              <w:spacing w:line="200" w:lineRule="exact"/>
              <w:ind w:leftChars="44" w:left="92" w:rightChars="44" w:right="92" w:firstLineChars="100" w:firstLine="167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上記検査に加え、</w:t>
            </w:r>
            <w:r w:rsidRPr="005B2B4B">
              <w:rPr>
                <w:rFonts w:hint="eastAsia"/>
                <w:w w:val="80"/>
                <w:szCs w:val="21"/>
              </w:rPr>
              <w:t>視器（視野</w:t>
            </w:r>
            <w:r w:rsidRPr="005B2B4B">
              <w:rPr>
                <w:rFonts w:hint="eastAsia"/>
                <w:w w:val="80"/>
                <w:sz w:val="16"/>
                <w:szCs w:val="16"/>
              </w:rPr>
              <w:t>※</w:t>
            </w:r>
            <w:r w:rsidRPr="005B2B4B">
              <w:rPr>
                <w:rFonts w:hint="eastAsia"/>
                <w:w w:val="80"/>
                <w:szCs w:val="21"/>
              </w:rPr>
              <w:t>、疾患）、</w:t>
            </w:r>
            <w:r w:rsidRPr="005B2B4B">
              <w:rPr>
                <w:rFonts w:hint="eastAsia"/>
                <w:w w:val="80"/>
              </w:rPr>
              <w:t>神経及び精神疾患、運動・身体機能障害、中毒症状などに関する特記事項及び医師所見等</w:t>
            </w:r>
          </w:p>
        </w:tc>
      </w:tr>
      <w:tr w:rsidR="002B3E0D" w:rsidRPr="005B2B4B" w:rsidTr="001A2DF1">
        <w:trPr>
          <w:cantSplit/>
          <w:trHeight w:val="2675"/>
        </w:trPr>
        <w:tc>
          <w:tcPr>
            <w:tcW w:w="8505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</w:p>
          <w:p w:rsidR="002B3E0D" w:rsidRPr="005B2B4B" w:rsidRDefault="00FB2803" w:rsidP="001A2DF1">
            <w:pPr>
              <w:spacing w:line="200" w:lineRule="exact"/>
              <w:ind w:leftChars="44" w:left="92" w:rightChars="44" w:right="92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診断結果は上記</w:t>
            </w:r>
            <w:r w:rsidR="002B3E0D" w:rsidRPr="005B2B4B">
              <w:rPr>
                <w:rFonts w:hint="eastAsia"/>
                <w:w w:val="80"/>
                <w:szCs w:val="21"/>
              </w:rPr>
              <w:t>のとおりで</w:t>
            </w:r>
            <w:r>
              <w:rPr>
                <w:rFonts w:hint="eastAsia"/>
                <w:w w:val="80"/>
                <w:szCs w:val="21"/>
              </w:rPr>
              <w:t>す</w:t>
            </w:r>
            <w:r w:rsidR="002B3E0D" w:rsidRPr="005B2B4B">
              <w:rPr>
                <w:rFonts w:hint="eastAsia"/>
                <w:w w:val="80"/>
                <w:szCs w:val="21"/>
              </w:rPr>
              <w:t>。</w:t>
            </w:r>
          </w:p>
          <w:p w:rsidR="002B3E0D" w:rsidRPr="00FB2803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</w:rPr>
              <w:t>令和</w:t>
            </w:r>
            <w:r w:rsidRPr="005B2B4B">
              <w:rPr>
                <w:rFonts w:hint="eastAsia"/>
              </w:rPr>
              <w:t xml:space="preserve">　　　年　　　月　　　日</w:t>
            </w: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  <w:r w:rsidRPr="005B2B4B">
              <w:rPr>
                <w:rFonts w:hint="eastAsia"/>
                <w:spacing w:val="-2"/>
              </w:rPr>
              <w:t>（医療機関名）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  <w:rPr>
                <w:spacing w:val="-2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 w:rsidRPr="005B2B4B"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lang w:eastAsia="zh-TW"/>
              </w:rPr>
              <w:t>住所</w:t>
            </w:r>
            <w:r w:rsidRPr="005B2B4B">
              <w:rPr>
                <w:rFonts w:hint="eastAsia"/>
              </w:rPr>
              <w:t>・</w:t>
            </w:r>
            <w:r w:rsidRPr="005B2B4B">
              <w:rPr>
                <w:rFonts w:hint="eastAsia"/>
                <w:lang w:eastAsia="zh-TW"/>
              </w:rPr>
              <w:t>電話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Default="002B3E0D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FB2803" w:rsidRPr="005D1D1B" w:rsidRDefault="00FB2803" w:rsidP="001A2DF1">
            <w:pPr>
              <w:spacing w:line="200" w:lineRule="exact"/>
              <w:ind w:leftChars="44" w:left="92" w:rightChars="44" w:right="92"/>
              <w:rPr>
                <w:rFonts w:eastAsia="PMingLiU"/>
                <w:lang w:eastAsia="zh-TW"/>
              </w:rPr>
            </w:pPr>
          </w:p>
          <w:p w:rsidR="002B3E0D" w:rsidRPr="005B2B4B" w:rsidRDefault="002B3E0D" w:rsidP="001A2DF1">
            <w:pPr>
              <w:spacing w:line="200" w:lineRule="exact"/>
              <w:ind w:leftChars="44" w:left="92" w:rightChars="44" w:right="92"/>
            </w:pPr>
            <w:r>
              <w:rPr>
                <w:rFonts w:hint="eastAsia"/>
                <w:spacing w:val="-2"/>
              </w:rPr>
              <w:t>（</w:t>
            </w:r>
            <w:r w:rsidRPr="005B2B4B">
              <w:rPr>
                <w:rFonts w:hint="eastAsia"/>
                <w:spacing w:val="-2"/>
              </w:rPr>
              <w:t>担当</w:t>
            </w:r>
            <w:r w:rsidRPr="005B2B4B">
              <w:rPr>
                <w:rFonts w:hint="eastAsia"/>
                <w:lang w:eastAsia="zh-TW"/>
              </w:rPr>
              <w:t>医師名</w:t>
            </w:r>
            <w:r w:rsidRPr="005B2B4B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5B2B4B">
              <w:rPr>
                <w:rFonts w:hint="eastAsia"/>
              </w:rPr>
              <w:t xml:space="preserve">　　　　　　　　　　　　　　　　　　　　　　　　　　　（</w:t>
            </w:r>
            <w:r w:rsidRPr="005B2B4B">
              <w:rPr>
                <w:rFonts w:hint="eastAsia"/>
                <w:lang w:eastAsia="zh-TW"/>
              </w:rPr>
              <w:t>印</w:t>
            </w:r>
            <w:r w:rsidRPr="005B2B4B">
              <w:rPr>
                <w:rFonts w:hint="eastAsia"/>
              </w:rPr>
              <w:t>）</w:t>
            </w:r>
          </w:p>
          <w:p w:rsidR="002B3E0D" w:rsidRDefault="002B3E0D" w:rsidP="001A2DF1">
            <w:pPr>
              <w:spacing w:line="200" w:lineRule="exact"/>
              <w:ind w:leftChars="44" w:left="92" w:rightChars="44" w:right="92"/>
            </w:pPr>
          </w:p>
          <w:p w:rsidR="00FB2803" w:rsidRDefault="00FB2803" w:rsidP="001A2DF1">
            <w:pPr>
              <w:spacing w:line="200" w:lineRule="exact"/>
              <w:ind w:leftChars="44" w:left="92" w:rightChars="44" w:right="92"/>
            </w:pPr>
          </w:p>
          <w:p w:rsidR="00FB2803" w:rsidRPr="005B2B4B" w:rsidRDefault="00FB2803" w:rsidP="001A2DF1">
            <w:pPr>
              <w:spacing w:line="200" w:lineRule="exact"/>
              <w:ind w:leftChars="44" w:left="92" w:rightChars="44" w:right="92"/>
            </w:pPr>
          </w:p>
        </w:tc>
      </w:tr>
    </w:tbl>
    <w:p w:rsidR="00FB2803" w:rsidRDefault="00FB2803" w:rsidP="002B3E0D"/>
    <w:p w:rsidR="002B3E0D" w:rsidRPr="005B2B4B" w:rsidRDefault="002B3E0D" w:rsidP="002B3E0D">
      <w:r w:rsidRPr="005B2B4B">
        <w:rPr>
          <w:rFonts w:hint="eastAsia"/>
        </w:rPr>
        <w:t>【参考】</w:t>
      </w:r>
      <w:r w:rsidR="00FB2803">
        <w:rPr>
          <w:rFonts w:hint="eastAsia"/>
          <w:szCs w:val="21"/>
        </w:rPr>
        <w:t>福島県職員採用選考予備試験受験資格</w:t>
      </w:r>
      <w:r w:rsidR="00FB2803" w:rsidRPr="00FB2803">
        <w:rPr>
          <w:rFonts w:hint="eastAsia"/>
          <w:szCs w:val="21"/>
        </w:rPr>
        <w:t>（鉄道に関する技術職）</w:t>
      </w:r>
    </w:p>
    <w:tbl>
      <w:tblPr>
        <w:tblW w:w="8505" w:type="dxa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17"/>
        <w:gridCol w:w="7388"/>
      </w:tblGrid>
      <w:tr w:rsidR="002B3E0D" w:rsidRPr="005B2B4B" w:rsidTr="00931150">
        <w:trPr>
          <w:cantSplit/>
          <w:trHeight w:val="2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視　力</w:t>
            </w: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各眼が裸眼で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以上又は１眼</w:t>
            </w:r>
            <w:r w:rsidRPr="005B2B4B">
              <w:rPr>
                <w:rFonts w:hint="eastAsia"/>
                <w:w w:val="80"/>
              </w:rPr>
              <w:t>1.0</w:t>
            </w:r>
            <w:r w:rsidRPr="005B2B4B">
              <w:rPr>
                <w:rFonts w:hint="eastAsia"/>
                <w:w w:val="80"/>
              </w:rPr>
              <w:t>以上他眼</w:t>
            </w:r>
            <w:r w:rsidRPr="005B2B4B">
              <w:rPr>
                <w:rFonts w:hint="eastAsia"/>
                <w:w w:val="80"/>
              </w:rPr>
              <w:t>0.5</w:t>
            </w:r>
            <w:r w:rsidR="00931150">
              <w:rPr>
                <w:rFonts w:hint="eastAsia"/>
                <w:w w:val="80"/>
              </w:rPr>
              <w:t>以上の人</w:t>
            </w:r>
            <w:r w:rsidRPr="005B2B4B">
              <w:rPr>
                <w:rFonts w:hint="eastAsia"/>
                <w:w w:val="80"/>
              </w:rPr>
              <w:t>、若しくは各眼が矯正眼鏡により</w:t>
            </w:r>
            <w:r w:rsidRPr="005B2B4B">
              <w:rPr>
                <w:rFonts w:hint="eastAsia"/>
                <w:w w:val="80"/>
              </w:rPr>
              <w:t>0.7</w:t>
            </w:r>
            <w:r w:rsidRPr="005B2B4B">
              <w:rPr>
                <w:rFonts w:hint="eastAsia"/>
                <w:w w:val="80"/>
              </w:rPr>
              <w:t>以上に矯正できる</w:t>
            </w:r>
            <w:r w:rsidR="00931150">
              <w:rPr>
                <w:rFonts w:hint="eastAsia"/>
                <w:w w:val="80"/>
              </w:rPr>
              <w:t>人</w:t>
            </w:r>
          </w:p>
        </w:tc>
      </w:tr>
      <w:tr w:rsidR="002B3E0D" w:rsidRPr="005B2B4B" w:rsidTr="00931150">
        <w:trPr>
          <w:cantSplit/>
          <w:trHeight w:val="20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772C80" w:rsidP="00772C80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>
              <w:rPr>
                <w:rFonts w:hint="eastAsia"/>
                <w:w w:val="80"/>
              </w:rPr>
              <w:t>色</w:t>
            </w:r>
            <w:r w:rsidR="002B3E0D" w:rsidRPr="005B2B4B">
              <w:rPr>
                <w:rFonts w:hint="eastAsia"/>
                <w:w w:val="80"/>
              </w:rPr>
              <w:t>覚</w:t>
            </w:r>
            <w:r>
              <w:rPr>
                <w:rFonts w:hint="eastAsia"/>
                <w:w w:val="80"/>
              </w:rPr>
              <w:t>・視野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正常な</w:t>
            </w:r>
            <w:r w:rsidR="00931150">
              <w:rPr>
                <w:rFonts w:hint="eastAsia"/>
                <w:w w:val="80"/>
              </w:rPr>
              <w:t>人</w:t>
            </w:r>
          </w:p>
        </w:tc>
      </w:tr>
      <w:tr w:rsidR="002B3E0D" w:rsidRPr="005B2B4B" w:rsidTr="00931150">
        <w:trPr>
          <w:cantSplit/>
          <w:trHeight w:val="70"/>
        </w:trPr>
        <w:tc>
          <w:tcPr>
            <w:tcW w:w="11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聴　力</w:t>
            </w:r>
          </w:p>
        </w:tc>
        <w:tc>
          <w:tcPr>
            <w:tcW w:w="73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両耳とも、</w:t>
            </w:r>
            <w:r w:rsidRPr="005B2B4B">
              <w:rPr>
                <w:rFonts w:hint="eastAsia"/>
                <w:w w:val="80"/>
              </w:rPr>
              <w:t>1,000Hz</w:t>
            </w:r>
            <w:r w:rsidRPr="005B2B4B">
              <w:rPr>
                <w:rFonts w:hint="eastAsia"/>
                <w:w w:val="80"/>
              </w:rPr>
              <w:t>又は低音域平均聴力レベルが</w:t>
            </w:r>
            <w:r w:rsidRPr="005B2B4B">
              <w:rPr>
                <w:rFonts w:hint="eastAsia"/>
                <w:w w:val="80"/>
              </w:rPr>
              <w:t>40dB</w:t>
            </w:r>
            <w:r w:rsidRPr="005B2B4B">
              <w:rPr>
                <w:rFonts w:hint="eastAsia"/>
                <w:w w:val="80"/>
              </w:rPr>
              <w:t>以内、</w:t>
            </w:r>
            <w:r w:rsidRPr="005B2B4B">
              <w:rPr>
                <w:rFonts w:hint="eastAsia"/>
                <w:w w:val="80"/>
              </w:rPr>
              <w:t>4,000Hz</w:t>
            </w:r>
            <w:r w:rsidRPr="005B2B4B">
              <w:rPr>
                <w:rFonts w:hint="eastAsia"/>
                <w:w w:val="80"/>
              </w:rPr>
              <w:t>又は高音域平均聴力レベルが</w:t>
            </w:r>
            <w:r w:rsidRPr="005B2B4B">
              <w:rPr>
                <w:rFonts w:hint="eastAsia"/>
                <w:w w:val="80"/>
              </w:rPr>
              <w:t>65dB</w:t>
            </w:r>
            <w:r w:rsidRPr="005B2B4B">
              <w:rPr>
                <w:rFonts w:hint="eastAsia"/>
                <w:w w:val="80"/>
              </w:rPr>
              <w:t>以内の</w:t>
            </w:r>
            <w:r w:rsidR="00931150">
              <w:rPr>
                <w:rFonts w:hint="eastAsia"/>
                <w:w w:val="80"/>
              </w:rPr>
              <w:t>人</w:t>
            </w:r>
          </w:p>
        </w:tc>
      </w:tr>
      <w:tr w:rsidR="002B3E0D" w:rsidRPr="005B2B4B" w:rsidTr="00931150">
        <w:trPr>
          <w:cantSplit/>
          <w:trHeight w:val="70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2B3E0D" w:rsidP="001A2DF1">
            <w:pPr>
              <w:spacing w:line="220" w:lineRule="exact"/>
              <w:ind w:leftChars="44" w:left="92" w:rightChars="44" w:right="92"/>
              <w:jc w:val="center"/>
              <w:rPr>
                <w:w w:val="80"/>
              </w:rPr>
            </w:pPr>
            <w:r w:rsidRPr="005B2B4B">
              <w:rPr>
                <w:rFonts w:hint="eastAsia"/>
                <w:w w:val="80"/>
              </w:rPr>
              <w:t>その他</w:t>
            </w:r>
          </w:p>
        </w:tc>
        <w:tc>
          <w:tcPr>
            <w:tcW w:w="73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E0D" w:rsidRPr="005B2B4B" w:rsidRDefault="00931150" w:rsidP="001A2DF1">
            <w:pPr>
              <w:spacing w:line="220" w:lineRule="exact"/>
              <w:ind w:leftChars="44" w:left="92" w:rightChars="44" w:right="92"/>
              <w:rPr>
                <w:w w:val="80"/>
              </w:rPr>
            </w:pPr>
            <w:r>
              <w:rPr>
                <w:rFonts w:hint="eastAsia"/>
                <w:w w:val="80"/>
              </w:rPr>
              <w:t>正常な人（所見のない人</w:t>
            </w:r>
            <w:r w:rsidR="002B3E0D" w:rsidRPr="005B2B4B">
              <w:rPr>
                <w:rFonts w:hint="eastAsia"/>
                <w:w w:val="80"/>
              </w:rPr>
              <w:t>）</w:t>
            </w:r>
          </w:p>
        </w:tc>
      </w:tr>
    </w:tbl>
    <w:p w:rsidR="00500709" w:rsidRDefault="00157DCB" w:rsidP="00157DCB">
      <w:pPr>
        <w:rPr>
          <w:w w:val="80"/>
        </w:rPr>
      </w:pPr>
      <w:r>
        <w:rPr>
          <w:rFonts w:hint="eastAsia"/>
          <w:w w:val="80"/>
        </w:rPr>
        <w:t>※</w:t>
      </w:r>
      <w:r w:rsidR="002B3E0D" w:rsidRPr="002B3E0D">
        <w:rPr>
          <w:rFonts w:hint="eastAsia"/>
          <w:w w:val="80"/>
        </w:rPr>
        <w:t>色覚検査は色覚検査表等、視野は対座法等の簡易検</w:t>
      </w:r>
      <w:bookmarkStart w:id="0" w:name="_GoBack"/>
      <w:bookmarkEnd w:id="0"/>
      <w:r w:rsidR="002B3E0D" w:rsidRPr="002B3E0D">
        <w:rPr>
          <w:rFonts w:hint="eastAsia"/>
          <w:w w:val="80"/>
        </w:rPr>
        <w:t>査で行う。</w:t>
      </w:r>
    </w:p>
    <w:sectPr w:rsidR="00500709" w:rsidSect="00157DCB">
      <w:headerReference w:type="default" r:id="rId14"/>
      <w:pgSz w:w="11906" w:h="16838" w:code="9"/>
      <w:pgMar w:top="1985" w:right="1701" w:bottom="1701" w:left="1701" w:header="851" w:footer="992" w:gutter="0"/>
      <w:pgNumType w:fmt="numberInDash" w:start="5"/>
      <w:cols w:space="425"/>
      <w:docGrid w:linePitch="360" w:charSpace="-3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4FB" w:rsidRDefault="007C04FB">
      <w:r>
        <w:separator/>
      </w:r>
    </w:p>
  </w:endnote>
  <w:endnote w:type="continuationSeparator" w:id="0">
    <w:p w:rsidR="007C04FB" w:rsidRDefault="007C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4FB" w:rsidRDefault="007C04FB">
      <w:r>
        <w:separator/>
      </w:r>
    </w:p>
  </w:footnote>
  <w:footnote w:type="continuationSeparator" w:id="0">
    <w:p w:rsidR="007C04FB" w:rsidRDefault="007C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803" w:rsidRDefault="00FB2803" w:rsidP="00FB2803">
    <w:pPr>
      <w:pStyle w:val="a6"/>
      <w:jc w:val="right"/>
    </w:pPr>
    <w:r>
      <w:rPr>
        <w:rFonts w:hint="eastAsia"/>
      </w:rPr>
      <w:t>（様式）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E53"/>
    <w:multiLevelType w:val="hybridMultilevel"/>
    <w:tmpl w:val="E0E07A02"/>
    <w:lvl w:ilvl="0" w:tplc="4D9489AA">
      <w:start w:val="1"/>
      <w:numFmt w:val="decimalEnclosedCircle"/>
      <w:lvlText w:val="%1"/>
      <w:lvlJc w:val="left"/>
      <w:pPr>
        <w:tabs>
          <w:tab w:val="num" w:pos="514"/>
        </w:tabs>
        <w:ind w:left="514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4"/>
        </w:tabs>
        <w:ind w:left="9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4"/>
        </w:tabs>
        <w:ind w:left="14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4"/>
        </w:tabs>
        <w:ind w:left="18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4"/>
        </w:tabs>
        <w:ind w:left="22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4"/>
        </w:tabs>
        <w:ind w:left="26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4"/>
        </w:tabs>
        <w:ind w:left="30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4"/>
        </w:tabs>
        <w:ind w:left="35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4"/>
        </w:tabs>
        <w:ind w:left="3934" w:hanging="420"/>
      </w:pPr>
    </w:lvl>
  </w:abstractNum>
  <w:abstractNum w:abstractNumId="1" w15:restartNumberingAfterBreak="0">
    <w:nsid w:val="141D63CD"/>
    <w:multiLevelType w:val="hybridMultilevel"/>
    <w:tmpl w:val="2AF67F90"/>
    <w:lvl w:ilvl="0" w:tplc="42BEF7D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802D2"/>
    <w:multiLevelType w:val="hybridMultilevel"/>
    <w:tmpl w:val="2B1403E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1568B9"/>
    <w:multiLevelType w:val="hybridMultilevel"/>
    <w:tmpl w:val="81F6546C"/>
    <w:lvl w:ilvl="0" w:tplc="100882E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402C1F41"/>
    <w:multiLevelType w:val="singleLevel"/>
    <w:tmpl w:val="69EE6BC8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54DE100D"/>
    <w:multiLevelType w:val="hybridMultilevel"/>
    <w:tmpl w:val="60DC5B72"/>
    <w:lvl w:ilvl="0" w:tplc="3746BFA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B691EC3"/>
    <w:multiLevelType w:val="hybridMultilevel"/>
    <w:tmpl w:val="2D4050BE"/>
    <w:lvl w:ilvl="0" w:tplc="B32E9E5E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5D"/>
    <w:rsid w:val="00027465"/>
    <w:rsid w:val="00032CF1"/>
    <w:rsid w:val="000C170A"/>
    <w:rsid w:val="000C5201"/>
    <w:rsid w:val="000C5E23"/>
    <w:rsid w:val="00111B55"/>
    <w:rsid w:val="0013413A"/>
    <w:rsid w:val="001355B3"/>
    <w:rsid w:val="00145538"/>
    <w:rsid w:val="00151873"/>
    <w:rsid w:val="001529C4"/>
    <w:rsid w:val="00152DE7"/>
    <w:rsid w:val="00157DCB"/>
    <w:rsid w:val="00197038"/>
    <w:rsid w:val="001A2DF1"/>
    <w:rsid w:val="001C4A37"/>
    <w:rsid w:val="001D012E"/>
    <w:rsid w:val="001D4CF7"/>
    <w:rsid w:val="001F00AA"/>
    <w:rsid w:val="00221E43"/>
    <w:rsid w:val="00223B73"/>
    <w:rsid w:val="00245695"/>
    <w:rsid w:val="00273BEE"/>
    <w:rsid w:val="00284984"/>
    <w:rsid w:val="002B3E0D"/>
    <w:rsid w:val="0035194C"/>
    <w:rsid w:val="00377E34"/>
    <w:rsid w:val="003C364D"/>
    <w:rsid w:val="003E0DE5"/>
    <w:rsid w:val="003E55AE"/>
    <w:rsid w:val="00414C09"/>
    <w:rsid w:val="00416B80"/>
    <w:rsid w:val="004210E6"/>
    <w:rsid w:val="004303BE"/>
    <w:rsid w:val="00433155"/>
    <w:rsid w:val="004376F6"/>
    <w:rsid w:val="004C5893"/>
    <w:rsid w:val="004D0B28"/>
    <w:rsid w:val="004E5C51"/>
    <w:rsid w:val="004E6718"/>
    <w:rsid w:val="00500709"/>
    <w:rsid w:val="00512C8D"/>
    <w:rsid w:val="005B2B4B"/>
    <w:rsid w:val="005D1D1B"/>
    <w:rsid w:val="005E704C"/>
    <w:rsid w:val="00611C19"/>
    <w:rsid w:val="00640E9D"/>
    <w:rsid w:val="00646D16"/>
    <w:rsid w:val="00660D66"/>
    <w:rsid w:val="0067062A"/>
    <w:rsid w:val="0068289F"/>
    <w:rsid w:val="0068300B"/>
    <w:rsid w:val="00687FDF"/>
    <w:rsid w:val="006A3877"/>
    <w:rsid w:val="006B588C"/>
    <w:rsid w:val="006C0F67"/>
    <w:rsid w:val="006F0AD7"/>
    <w:rsid w:val="006F6312"/>
    <w:rsid w:val="00702A90"/>
    <w:rsid w:val="00712948"/>
    <w:rsid w:val="00725FF3"/>
    <w:rsid w:val="00732B6C"/>
    <w:rsid w:val="007524D8"/>
    <w:rsid w:val="00764381"/>
    <w:rsid w:val="00765B59"/>
    <w:rsid w:val="00766FF4"/>
    <w:rsid w:val="00770DE0"/>
    <w:rsid w:val="00772C80"/>
    <w:rsid w:val="007972D1"/>
    <w:rsid w:val="007A2926"/>
    <w:rsid w:val="007B7781"/>
    <w:rsid w:val="007C04FB"/>
    <w:rsid w:val="007D6335"/>
    <w:rsid w:val="007E02C1"/>
    <w:rsid w:val="008277F0"/>
    <w:rsid w:val="00833BDD"/>
    <w:rsid w:val="00840032"/>
    <w:rsid w:val="00844A39"/>
    <w:rsid w:val="008C585D"/>
    <w:rsid w:val="008E2564"/>
    <w:rsid w:val="008E4B57"/>
    <w:rsid w:val="00906B4D"/>
    <w:rsid w:val="00931150"/>
    <w:rsid w:val="009464DF"/>
    <w:rsid w:val="00961681"/>
    <w:rsid w:val="0096186F"/>
    <w:rsid w:val="00977F24"/>
    <w:rsid w:val="00986336"/>
    <w:rsid w:val="009A34B2"/>
    <w:rsid w:val="009B4414"/>
    <w:rsid w:val="009B6803"/>
    <w:rsid w:val="009E3347"/>
    <w:rsid w:val="009F299A"/>
    <w:rsid w:val="00A117AA"/>
    <w:rsid w:val="00A26F39"/>
    <w:rsid w:val="00A4218F"/>
    <w:rsid w:val="00A66586"/>
    <w:rsid w:val="00A667EB"/>
    <w:rsid w:val="00AA23C1"/>
    <w:rsid w:val="00AA6E92"/>
    <w:rsid w:val="00AA78D1"/>
    <w:rsid w:val="00AD01CA"/>
    <w:rsid w:val="00B03E51"/>
    <w:rsid w:val="00B24C29"/>
    <w:rsid w:val="00B37015"/>
    <w:rsid w:val="00B47F45"/>
    <w:rsid w:val="00B93E4A"/>
    <w:rsid w:val="00BA2C2C"/>
    <w:rsid w:val="00BE5E97"/>
    <w:rsid w:val="00BF018E"/>
    <w:rsid w:val="00C01D1A"/>
    <w:rsid w:val="00C16FAF"/>
    <w:rsid w:val="00C420FA"/>
    <w:rsid w:val="00C655A9"/>
    <w:rsid w:val="00CA74C7"/>
    <w:rsid w:val="00CB249D"/>
    <w:rsid w:val="00CB2662"/>
    <w:rsid w:val="00CB2E41"/>
    <w:rsid w:val="00CC65EC"/>
    <w:rsid w:val="00D17D83"/>
    <w:rsid w:val="00D46977"/>
    <w:rsid w:val="00D5034C"/>
    <w:rsid w:val="00D54036"/>
    <w:rsid w:val="00D576C5"/>
    <w:rsid w:val="00D7327C"/>
    <w:rsid w:val="00DC2BA1"/>
    <w:rsid w:val="00DD18AE"/>
    <w:rsid w:val="00DE27E6"/>
    <w:rsid w:val="00DF14E5"/>
    <w:rsid w:val="00DF21F1"/>
    <w:rsid w:val="00E20382"/>
    <w:rsid w:val="00E2515D"/>
    <w:rsid w:val="00E2706B"/>
    <w:rsid w:val="00E311F0"/>
    <w:rsid w:val="00E44332"/>
    <w:rsid w:val="00E528CE"/>
    <w:rsid w:val="00E55333"/>
    <w:rsid w:val="00E6118B"/>
    <w:rsid w:val="00E66C18"/>
    <w:rsid w:val="00E92DEB"/>
    <w:rsid w:val="00F157DC"/>
    <w:rsid w:val="00F208E0"/>
    <w:rsid w:val="00F51E7A"/>
    <w:rsid w:val="00F57D9B"/>
    <w:rsid w:val="00F646E6"/>
    <w:rsid w:val="00F82346"/>
    <w:rsid w:val="00F82926"/>
    <w:rsid w:val="00F87F3E"/>
    <w:rsid w:val="00F90086"/>
    <w:rsid w:val="00F92133"/>
    <w:rsid w:val="00FB1A8A"/>
    <w:rsid w:val="00FB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D6CA234"/>
  <w15:chartTrackingRefBased/>
  <w15:docId w15:val="{44439534-93B6-45FA-8F4E-7BE4E80D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15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2515D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E2515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2515D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E2515D"/>
  </w:style>
  <w:style w:type="paragraph" w:styleId="a6">
    <w:name w:val="header"/>
    <w:basedOn w:val="a"/>
    <w:link w:val="a7"/>
    <w:rsid w:val="007972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972D1"/>
    <w:rPr>
      <w:kern w:val="2"/>
      <w:sz w:val="21"/>
      <w:szCs w:val="24"/>
    </w:rPr>
  </w:style>
  <w:style w:type="paragraph" w:styleId="a8">
    <w:name w:val="Body Text Indent"/>
    <w:basedOn w:val="a"/>
    <w:link w:val="a9"/>
    <w:rsid w:val="003E0DE5"/>
    <w:pPr>
      <w:ind w:leftChars="100" w:left="210" w:firstLineChars="71" w:firstLine="114"/>
    </w:pPr>
    <w:rPr>
      <w:rFonts w:ascii="ＭＳ 明朝" w:hAnsi="ＭＳ 明朝"/>
      <w:sz w:val="16"/>
      <w:szCs w:val="16"/>
    </w:rPr>
  </w:style>
  <w:style w:type="character" w:customStyle="1" w:styleId="a9">
    <w:name w:val="本文インデント (文字)"/>
    <w:link w:val="a8"/>
    <w:rsid w:val="003E0DE5"/>
    <w:rPr>
      <w:rFonts w:ascii="ＭＳ 明朝" w:hAnsi="ＭＳ 明朝"/>
      <w:kern w:val="2"/>
      <w:sz w:val="16"/>
      <w:szCs w:val="16"/>
    </w:rPr>
  </w:style>
  <w:style w:type="paragraph" w:styleId="aa">
    <w:name w:val="Balloon Text"/>
    <w:basedOn w:val="a"/>
    <w:link w:val="ab"/>
    <w:rsid w:val="0068289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68289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961681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4">
    <w:name w:val="フッター (文字)"/>
    <w:link w:val="a3"/>
    <w:uiPriority w:val="99"/>
    <w:rsid w:val="00157DCB"/>
    <w:rPr>
      <w:kern w:val="2"/>
      <w:sz w:val="21"/>
      <w:szCs w:val="24"/>
    </w:rPr>
  </w:style>
  <w:style w:type="table" w:styleId="ad">
    <w:name w:val="Table Grid"/>
    <w:basedOn w:val="a1"/>
    <w:rsid w:val="006A38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2F291DD3FA1B468B115BB0DCA58259" ma:contentTypeVersion="16" ma:contentTypeDescription="新しいドキュメントを作成します。" ma:contentTypeScope="" ma:versionID="b369a76dd51a4829cbb31d9e0ca8fa7c">
  <xsd:schema xmlns:xsd="http://www.w3.org/2001/XMLSchema" xmlns:xs="http://www.w3.org/2001/XMLSchema" xmlns:p="http://schemas.microsoft.com/office/2006/metadata/properties" xmlns:ns2="7848efbf-1162-4925-94ea-577f8a4ffd98" xmlns:ns4="c93ef7d1-17f3-4868-b731-5c29312e648f" targetNamespace="http://schemas.microsoft.com/office/2006/metadata/properties" ma:root="true" ma:fieldsID="88c7e466660329454f5eccea91fcb938" ns2:_="" ns4:_="">
    <xsd:import namespace="7848efbf-1162-4925-94ea-577f8a4ffd98"/>
    <xsd:import namespace="c93ef7d1-17f3-4868-b731-5c29312e64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4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8efbf-1162-4925-94ea-577f8a4ffd9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9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  <xsd:element name="TaxCatchAll" ma:index="11" nillable="true" ma:displayName="分類の集約列" ma:description="" ma:hidden="true" ma:list="{4a6b0f53-aabf-49bc-b3ca-1749efb3b467}" ma:internalName="TaxCatchAll" ma:showField="CatchAllData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分類の集約列1" ma:description="" ma:hidden="true" ma:list="{4a6b0f53-aabf-49bc-b3ca-1749efb3b467}" ma:internalName="TaxCatchAllLabel" ma:readOnly="true" ma:showField="CatchAllDataLabel" ma:web="7b86b5ed-74c3-4151-9861-13fa97cff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ef7d1-17f3-4868-b731-5c29312e648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4" nillable="true" ma:displayName="TaxKeywordTaxHTField" ma:hidden="true" ma:internalName="TaxKeywordTaxHTField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c93ef7d1-17f3-4868-b731-5c29312e648f" xsi:nil="true"/>
    <TaxCatchAll xmlns="7848efbf-1162-4925-94ea-577f8a4ffd98"/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9F2DD-DF0A-46B4-9628-4C08D03FD00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6AC1EABE-23EF-4093-A60D-78A372A37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9BD738-215B-4540-B332-572AC4F58C4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B5EA36-869E-4BE9-89A0-E0A7518EC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48efbf-1162-4925-94ea-577f8a4ffd98"/>
    <ds:schemaRef ds:uri="c93ef7d1-17f3-4868-b731-5c29312e64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9318721-6426-4AF8-8E5D-6793EE0F500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0D919B8-B2B5-40AC-913C-CA151933913A}">
  <ds:schemaRefs>
    <ds:schemaRef ds:uri="7848efbf-1162-4925-94ea-577f8a4ffd98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c93ef7d1-17f3-4868-b731-5c29312e648f"/>
    <ds:schemaRef ds:uri="http://www.w3.org/XML/1998/namespace"/>
  </ds:schemaRefs>
</ds:datastoreItem>
</file>

<file path=customXml/itemProps7.xml><?xml version="1.0" encoding="utf-8"?>
<ds:datastoreItem xmlns:ds="http://schemas.openxmlformats.org/officeDocument/2006/customXml" ds:itemID="{07D28BE6-7079-43EE-A8FC-9FEF07874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192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平成15年1月制定</vt:lpstr>
    </vt:vector>
  </TitlesOfParts>
  <Company> 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関 崇</cp:lastModifiedBy>
  <cp:revision>3</cp:revision>
  <cp:lastPrinted>2025-06-22T08:06:00Z</cp:lastPrinted>
  <dcterms:created xsi:type="dcterms:W3CDTF">2023-08-31T09:55:00Z</dcterms:created>
  <dcterms:modified xsi:type="dcterms:W3CDTF">2026-06-23T00:39:00Z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RYSYSRYYSRR-311-8360</vt:lpwstr>
  </property>
  <property fmtid="{D5CDD505-2E9C-101B-9397-08002B2CF9AE}" pid="3" name="_dlc_DocIdItemGuid">
    <vt:lpwstr>2e26855e-fa5c-4377-b62d-cf8008f7499a</vt:lpwstr>
  </property>
  <property fmtid="{D5CDD505-2E9C-101B-9397-08002B2CF9AE}" pid="4" name="_dlc_DocIdUrl">
    <vt:lpwstr>http://web.jre.jreast.co.jp/tsutatsu/_layouts/15/DocIdRedir.aspx?ID=RYSYSRYYSRR-311-8360, RYSYSRYYSRR-311-8360</vt:lpwstr>
  </property>
</Properties>
</file>