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126"/>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4B866321" w:rsidR="00FC052A" w:rsidRPr="00FC052A" w:rsidRDefault="00292EE3" w:rsidP="00FC052A">
            <w:pPr>
              <w:rPr>
                <w:rFonts w:asciiTheme="minorEastAsia" w:hAnsiTheme="minorEastAsia" w:cs="Times New Roman"/>
                <w:sz w:val="24"/>
                <w:szCs w:val="24"/>
              </w:rPr>
            </w:pPr>
            <w:r>
              <w:rPr>
                <w:rFonts w:asciiTheme="minorEastAsia" w:hAnsiTheme="minorEastAsia" w:cs="Times New Roman" w:hint="eastAsia"/>
                <w:sz w:val="24"/>
                <w:szCs w:val="24"/>
              </w:rPr>
              <w:t>令和８</w:t>
            </w:r>
            <w:r w:rsidR="00842F80">
              <w:rPr>
                <w:rFonts w:asciiTheme="minorEastAsia" w:hAnsiTheme="minorEastAsia" w:cs="Times New Roman" w:hint="eastAsia"/>
                <w:sz w:val="24"/>
                <w:szCs w:val="24"/>
              </w:rPr>
              <w:t>年度ふくしまの高校生英語力診断に関する業務委託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9"/>
          <w:pgSz w:w="11906" w:h="16838"/>
          <w:pgMar w:top="1985" w:right="1701" w:bottom="1701" w:left="1701" w:header="851" w:footer="992" w:gutter="0"/>
          <w:cols w:space="425"/>
          <w:titlePg/>
          <w:docGrid w:type="lines" w:linePitch="328"/>
        </w:sectPr>
      </w:pPr>
    </w:p>
    <w:p w14:paraId="5B845F36" w14:textId="17E7899A" w:rsidR="00FC052A" w:rsidRPr="00663D42" w:rsidRDefault="00292EE3" w:rsidP="002F3878">
      <w:pPr>
        <w:spacing w:line="400" w:lineRule="exact"/>
        <w:jc w:val="center"/>
        <w:rPr>
          <w:rFonts w:asciiTheme="minorEastAsia" w:hAnsiTheme="minorEastAsia" w:cs="Times New Roman"/>
          <w:sz w:val="28"/>
          <w:szCs w:val="30"/>
        </w:rPr>
      </w:pPr>
      <w:r>
        <w:rPr>
          <w:rFonts w:asciiTheme="minorEastAsia" w:hAnsiTheme="minorEastAsia" w:cs="Times New Roman" w:hint="eastAsia"/>
          <w:sz w:val="28"/>
          <w:szCs w:val="30"/>
        </w:rPr>
        <w:t>令和８</w:t>
      </w:r>
      <w:r w:rsidR="00842F80">
        <w:rPr>
          <w:rFonts w:asciiTheme="minorEastAsia" w:hAnsiTheme="minorEastAsia" w:cs="Times New Roman" w:hint="eastAsia"/>
          <w:sz w:val="28"/>
          <w:szCs w:val="30"/>
        </w:rPr>
        <w:t>年度ふくしまの高校生英語力診断に関する</w:t>
      </w:r>
      <w:r w:rsidR="001C7226">
        <w:rPr>
          <w:rFonts w:asciiTheme="minorEastAsia" w:hAnsiTheme="minorEastAsia" w:cs="Times New Roman" w:hint="eastAsia"/>
          <w:sz w:val="28"/>
          <w:szCs w:val="30"/>
        </w:rPr>
        <w:t>業務委託</w:t>
      </w:r>
    </w:p>
    <w:p w14:paraId="00457D74" w14:textId="77777777" w:rsidR="00FC052A" w:rsidRPr="00663D42" w:rsidRDefault="00FC052A"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3FCAAD60" w14:textId="77777777" w:rsidR="00FC052A" w:rsidRPr="00FC052A" w:rsidRDefault="00FC052A" w:rsidP="00E552CD">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2EFE5D4D"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6F4E1655"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21BBA009"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35F73523"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67BE5E92"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0D3F0599" w14:textId="77777777" w:rsidR="00FB13BB" w:rsidRDefault="00FB13BB" w:rsidP="00FB13BB">
      <w:pPr>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45C66A0A"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67DEE8F5"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6D9BEB59" w14:textId="77777777" w:rsidR="00FB13BB" w:rsidRPr="00635C0E" w:rsidRDefault="00FB13BB" w:rsidP="00FB13BB">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11A0A833"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5B617189" w14:textId="77777777" w:rsidR="00FB13BB" w:rsidRPr="00635C0E" w:rsidRDefault="00FB13BB" w:rsidP="00FB13BB">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444D79C6" w14:textId="77777777" w:rsidR="00FB13BB" w:rsidRDefault="00FB13BB" w:rsidP="00FB13BB">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4696DF8D" w14:textId="77777777" w:rsidR="00663D42" w:rsidRDefault="00663D42" w:rsidP="001C7226">
      <w:pPr>
        <w:rPr>
          <w:rFonts w:asciiTheme="minorEastAsia" w:hAnsiTheme="minorEastAsia"/>
          <w:sz w:val="24"/>
          <w:szCs w:val="24"/>
        </w:rPr>
      </w:pPr>
    </w:p>
    <w:p w14:paraId="282F79C8" w14:textId="77777777" w:rsidR="00FB13BB" w:rsidRDefault="00FB13BB" w:rsidP="001C7226">
      <w:pPr>
        <w:rPr>
          <w:rFonts w:asciiTheme="minorEastAsia" w:hAnsiTheme="minorEastAsia"/>
          <w:sz w:val="24"/>
          <w:szCs w:val="24"/>
        </w:rPr>
      </w:pPr>
    </w:p>
    <w:p w14:paraId="31FA0CE7" w14:textId="77777777" w:rsidR="00FB13BB" w:rsidRPr="00FB13BB" w:rsidRDefault="00FB13BB" w:rsidP="001C7226">
      <w:pPr>
        <w:rPr>
          <w:rFonts w:asciiTheme="minorEastAsia" w:hAnsiTheme="minorEastAsia" w:hint="eastAsia"/>
          <w:sz w:val="24"/>
          <w:szCs w:val="24"/>
        </w:rPr>
      </w:pPr>
    </w:p>
    <w:p w14:paraId="0621E31F" w14:textId="5D6AB735" w:rsidR="00FB13BB" w:rsidRPr="002F3878" w:rsidRDefault="00FB13BB" w:rsidP="001C7226">
      <w:pPr>
        <w:rPr>
          <w:rFonts w:asciiTheme="minorEastAsia" w:hAnsiTheme="minorEastAsia" w:hint="eastAsia"/>
          <w:sz w:val="28"/>
          <w:szCs w:val="28"/>
        </w:rPr>
        <w:sectPr w:rsidR="00FB13BB" w:rsidRPr="002F3878" w:rsidSect="00DC3633">
          <w:headerReference w:type="first" r:id="rId10"/>
          <w:type w:val="continuous"/>
          <w:pgSz w:w="11906" w:h="16838"/>
          <w:pgMar w:top="1985" w:right="1701" w:bottom="1701" w:left="1701" w:header="851" w:footer="992" w:gutter="0"/>
          <w:cols w:space="425"/>
          <w:titlePg/>
          <w:docGrid w:type="lines" w:linePitch="328"/>
        </w:sect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F2B3A39" w14:textId="77777777" w:rsidR="00FB13BB" w:rsidRDefault="001C7226" w:rsidP="001C7226">
      <w:pPr>
        <w:overflowPunct w:val="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　上記に関して不法行為があった場合は法的措置（民事・刑事）を講じられても構いませ</w:t>
      </w:r>
    </w:p>
    <w:p w14:paraId="5A4EBAF6" w14:textId="60CDB87B" w:rsidR="001C7226" w:rsidRPr="001C7226" w:rsidRDefault="001C7226" w:rsidP="00FB13BB">
      <w:pPr>
        <w:overflowPunct w:val="0"/>
        <w:ind w:firstLineChars="100" w:firstLine="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19"/>
          <w:kern w:val="0"/>
          <w:szCs w:val="21"/>
          <w:fitText w:val="2200" w:id="-732696832"/>
        </w:rPr>
        <w:t>住所（又は所在地</w:t>
      </w:r>
      <w:r w:rsidRPr="001C7226">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0AEE" w14:textId="77777777" w:rsidR="00457627" w:rsidRDefault="00457627" w:rsidP="00DF5B4A">
      <w:r>
        <w:separator/>
      </w:r>
    </w:p>
  </w:endnote>
  <w:endnote w:type="continuationSeparator" w:id="0">
    <w:p w14:paraId="0341809D" w14:textId="77777777" w:rsidR="00457627" w:rsidRDefault="0045762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334C" w14:textId="77777777" w:rsidR="00457627" w:rsidRDefault="00457627" w:rsidP="00DF5B4A">
      <w:r>
        <w:separator/>
      </w:r>
    </w:p>
  </w:footnote>
  <w:footnote w:type="continuationSeparator" w:id="0">
    <w:p w14:paraId="53ED49EA" w14:textId="77777777" w:rsidR="00457627" w:rsidRDefault="00457627"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32F" w14:textId="77777777" w:rsidR="00663D42" w:rsidRDefault="00663D42">
    <w:pPr>
      <w:pStyle w:val="ac"/>
    </w:pPr>
    <w:r>
      <w:rPr>
        <w:rFonts w:hint="eastAsia"/>
      </w:rPr>
      <w:t>〔様式５〕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926"/>
    <w:rsid w:val="000A20E6"/>
    <w:rsid w:val="000A6309"/>
    <w:rsid w:val="000D3FB9"/>
    <w:rsid w:val="000D428C"/>
    <w:rsid w:val="00114005"/>
    <w:rsid w:val="001C1A82"/>
    <w:rsid w:val="001C7226"/>
    <w:rsid w:val="001F1854"/>
    <w:rsid w:val="00211191"/>
    <w:rsid w:val="00247DE3"/>
    <w:rsid w:val="00267C1D"/>
    <w:rsid w:val="002842E4"/>
    <w:rsid w:val="00286480"/>
    <w:rsid w:val="00292EE3"/>
    <w:rsid w:val="0029365A"/>
    <w:rsid w:val="00295D8D"/>
    <w:rsid w:val="002D403F"/>
    <w:rsid w:val="002F2614"/>
    <w:rsid w:val="002F3878"/>
    <w:rsid w:val="00304747"/>
    <w:rsid w:val="0031398F"/>
    <w:rsid w:val="00326FE0"/>
    <w:rsid w:val="00330945"/>
    <w:rsid w:val="00346CBC"/>
    <w:rsid w:val="0035191E"/>
    <w:rsid w:val="00365886"/>
    <w:rsid w:val="003A4B74"/>
    <w:rsid w:val="003C0713"/>
    <w:rsid w:val="003E6CA5"/>
    <w:rsid w:val="003E7CC4"/>
    <w:rsid w:val="003F0948"/>
    <w:rsid w:val="00406895"/>
    <w:rsid w:val="0041276D"/>
    <w:rsid w:val="004148CF"/>
    <w:rsid w:val="00432D27"/>
    <w:rsid w:val="00457627"/>
    <w:rsid w:val="004607B3"/>
    <w:rsid w:val="00460906"/>
    <w:rsid w:val="004668EB"/>
    <w:rsid w:val="004752D9"/>
    <w:rsid w:val="00487132"/>
    <w:rsid w:val="004C2A16"/>
    <w:rsid w:val="00513777"/>
    <w:rsid w:val="00543939"/>
    <w:rsid w:val="0056125C"/>
    <w:rsid w:val="005A470E"/>
    <w:rsid w:val="005B22D4"/>
    <w:rsid w:val="005C217D"/>
    <w:rsid w:val="005C3CEC"/>
    <w:rsid w:val="005F65B0"/>
    <w:rsid w:val="006079E0"/>
    <w:rsid w:val="00624238"/>
    <w:rsid w:val="0063496E"/>
    <w:rsid w:val="00663D42"/>
    <w:rsid w:val="00677DAC"/>
    <w:rsid w:val="00692C7C"/>
    <w:rsid w:val="00692C8D"/>
    <w:rsid w:val="006B0DBC"/>
    <w:rsid w:val="006C7DD6"/>
    <w:rsid w:val="007007CE"/>
    <w:rsid w:val="00714674"/>
    <w:rsid w:val="00723436"/>
    <w:rsid w:val="00741FB0"/>
    <w:rsid w:val="007536EF"/>
    <w:rsid w:val="007578CD"/>
    <w:rsid w:val="00770790"/>
    <w:rsid w:val="007757D7"/>
    <w:rsid w:val="007B494B"/>
    <w:rsid w:val="007B67CA"/>
    <w:rsid w:val="007C5B7F"/>
    <w:rsid w:val="007C66BE"/>
    <w:rsid w:val="007D7457"/>
    <w:rsid w:val="007F76A6"/>
    <w:rsid w:val="00807558"/>
    <w:rsid w:val="00813AAF"/>
    <w:rsid w:val="00824E47"/>
    <w:rsid w:val="0083127E"/>
    <w:rsid w:val="00842F80"/>
    <w:rsid w:val="00866299"/>
    <w:rsid w:val="008A239C"/>
    <w:rsid w:val="008B1EA0"/>
    <w:rsid w:val="008D6874"/>
    <w:rsid w:val="008E1352"/>
    <w:rsid w:val="008E21E6"/>
    <w:rsid w:val="008E4758"/>
    <w:rsid w:val="008F2EED"/>
    <w:rsid w:val="00955256"/>
    <w:rsid w:val="00964BCE"/>
    <w:rsid w:val="00976382"/>
    <w:rsid w:val="0097785E"/>
    <w:rsid w:val="009815EE"/>
    <w:rsid w:val="00983CD4"/>
    <w:rsid w:val="00993BAC"/>
    <w:rsid w:val="009A0295"/>
    <w:rsid w:val="009C0694"/>
    <w:rsid w:val="009C5C23"/>
    <w:rsid w:val="009D036F"/>
    <w:rsid w:val="009E3D72"/>
    <w:rsid w:val="00A13A83"/>
    <w:rsid w:val="00A2503A"/>
    <w:rsid w:val="00A436BF"/>
    <w:rsid w:val="00A5170A"/>
    <w:rsid w:val="00A574EB"/>
    <w:rsid w:val="00A80816"/>
    <w:rsid w:val="00A84732"/>
    <w:rsid w:val="00A91CC7"/>
    <w:rsid w:val="00AB23D5"/>
    <w:rsid w:val="00AB598D"/>
    <w:rsid w:val="00B1527A"/>
    <w:rsid w:val="00B23C60"/>
    <w:rsid w:val="00B46410"/>
    <w:rsid w:val="00B870D2"/>
    <w:rsid w:val="00B9080D"/>
    <w:rsid w:val="00BB10B2"/>
    <w:rsid w:val="00BB754D"/>
    <w:rsid w:val="00BD7DF0"/>
    <w:rsid w:val="00C10607"/>
    <w:rsid w:val="00C33B0D"/>
    <w:rsid w:val="00CA49C1"/>
    <w:rsid w:val="00CD6241"/>
    <w:rsid w:val="00D24BD3"/>
    <w:rsid w:val="00D2773A"/>
    <w:rsid w:val="00D457DD"/>
    <w:rsid w:val="00D51564"/>
    <w:rsid w:val="00D80107"/>
    <w:rsid w:val="00DB2A7E"/>
    <w:rsid w:val="00DC3633"/>
    <w:rsid w:val="00DE5C41"/>
    <w:rsid w:val="00DF5B4A"/>
    <w:rsid w:val="00E552CD"/>
    <w:rsid w:val="00E762D8"/>
    <w:rsid w:val="00EC47F1"/>
    <w:rsid w:val="00F05ABD"/>
    <w:rsid w:val="00F17113"/>
    <w:rsid w:val="00F336AA"/>
    <w:rsid w:val="00F50A26"/>
    <w:rsid w:val="00F60AA1"/>
    <w:rsid w:val="00F75085"/>
    <w:rsid w:val="00F82727"/>
    <w:rsid w:val="00FB13BB"/>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D833-E94C-4B11-8C86-56AA49C7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相馬 洋介</cp:lastModifiedBy>
  <cp:revision>6</cp:revision>
  <cp:lastPrinted>2025-04-10T07:27:00Z</cp:lastPrinted>
  <dcterms:created xsi:type="dcterms:W3CDTF">2025-04-10T06:57:00Z</dcterms:created>
  <dcterms:modified xsi:type="dcterms:W3CDTF">2026-02-20T07:31:00Z</dcterms:modified>
</cp:coreProperties>
</file>