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32C5" w14:textId="77777777" w:rsidR="00550921" w:rsidRPr="00A4256E" w:rsidRDefault="00550921" w:rsidP="00550921">
      <w:pPr>
        <w:jc w:val="center"/>
      </w:pPr>
      <w:r w:rsidRPr="00DD1821">
        <w:rPr>
          <w:rFonts w:hint="eastAsia"/>
          <w:sz w:val="32"/>
          <w:szCs w:val="32"/>
          <w:u w:val="double" w:color="000000"/>
        </w:rPr>
        <w:t>農　薬　受　払　帳　簿</w:t>
      </w:r>
      <w:r w:rsidRPr="00A4256E">
        <w:rPr>
          <w:rFonts w:hint="eastAsia"/>
        </w:rPr>
        <w:t>（３年間保存）</w:t>
      </w:r>
    </w:p>
    <w:p w14:paraId="450096E4" w14:textId="77777777" w:rsidR="00550921" w:rsidRPr="00A4256E" w:rsidRDefault="00550921" w:rsidP="00550921">
      <w:r w:rsidRPr="00A4256E">
        <w:rPr>
          <w:rFonts w:hint="eastAsia"/>
        </w:rPr>
        <w:t xml:space="preserve">　　</w:t>
      </w:r>
      <w:r w:rsidRPr="00751E28">
        <w:rPr>
          <w:rFonts w:hint="eastAsia"/>
          <w:u w:val="single"/>
        </w:rPr>
        <w:t>品名</w:t>
      </w:r>
      <w:r w:rsidRPr="00751E28">
        <w:rPr>
          <w:rFonts w:hAnsi="ＭＳ 明朝"/>
          <w:u w:val="single"/>
        </w:rPr>
        <w:t>(</w:t>
      </w:r>
      <w:r w:rsidRPr="00751E28">
        <w:rPr>
          <w:rFonts w:hint="eastAsia"/>
          <w:u w:val="single"/>
        </w:rPr>
        <w:t>農薬名</w:t>
      </w:r>
      <w:r w:rsidRPr="00751E28">
        <w:rPr>
          <w:rFonts w:hAnsi="ＭＳ 明朝"/>
          <w:u w:val="single"/>
        </w:rPr>
        <w:t>)</w:t>
      </w:r>
      <w:r w:rsidRPr="00751E28">
        <w:rPr>
          <w:rFonts w:hint="eastAsia"/>
          <w:u w:val="single"/>
        </w:rPr>
        <w:t xml:space="preserve">　　　　　　　　　　　　　　</w:t>
      </w:r>
      <w:r w:rsidRPr="00A4256E">
        <w:rPr>
          <w:rFonts w:hint="eastAsia"/>
        </w:rPr>
        <w:t xml:space="preserve">　　　</w:t>
      </w:r>
      <w:r w:rsidRPr="00751E28">
        <w:rPr>
          <w:rFonts w:hint="eastAsia"/>
          <w:u w:val="single"/>
        </w:rPr>
        <w:t>規格</w:t>
      </w:r>
      <w:r w:rsidRPr="00751E28">
        <w:rPr>
          <w:rFonts w:hAnsi="ＭＳ 明朝"/>
          <w:u w:val="single"/>
        </w:rPr>
        <w:t>(</w:t>
      </w:r>
      <w:r w:rsidRPr="00751E28">
        <w:rPr>
          <w:rFonts w:hint="eastAsia"/>
          <w:u w:val="single"/>
        </w:rPr>
        <w:t>容量</w:t>
      </w:r>
      <w:r w:rsidRPr="00751E28">
        <w:rPr>
          <w:rFonts w:hAnsi="ＭＳ 明朝"/>
          <w:u w:val="single"/>
        </w:rPr>
        <w:t>)</w:t>
      </w:r>
      <w:r w:rsidRPr="00751E28">
        <w:rPr>
          <w:rFonts w:hAnsi="ＭＳ 明朝" w:hint="eastAsia"/>
          <w:u w:val="single"/>
        </w:rPr>
        <w:t xml:space="preserve">                       </w:t>
      </w:r>
    </w:p>
    <w:p w14:paraId="42A9952D" w14:textId="77777777" w:rsidR="00550921" w:rsidRPr="00A4256E" w:rsidRDefault="00550921" w:rsidP="00550921">
      <w:r w:rsidRPr="00A4256E">
        <w:rPr>
          <w:rFonts w:hint="eastAsia"/>
        </w:rPr>
        <w:t xml:space="preserve">　　</w:t>
      </w:r>
      <w:r w:rsidRPr="00A4256E">
        <w:rPr>
          <w:rFonts w:hAnsi="ＭＳ 明朝"/>
        </w:rPr>
        <w:t>[</w:t>
      </w:r>
      <w:r w:rsidRPr="00A4256E">
        <w:rPr>
          <w:rFonts w:hint="eastAsia"/>
        </w:rPr>
        <w:t>毒性区分</w:t>
      </w:r>
      <w:r w:rsidRPr="00A4256E">
        <w:rPr>
          <w:rFonts w:hAnsi="ＭＳ 明朝"/>
        </w:rPr>
        <w:t>]</w:t>
      </w:r>
      <w:r w:rsidRPr="00A4256E">
        <w:rPr>
          <w:rFonts w:hint="eastAsia"/>
        </w:rPr>
        <w:t>＊</w:t>
      </w:r>
      <w:r w:rsidRPr="00A4256E">
        <w:rPr>
          <w:rFonts w:hAnsi="ＭＳ 明朝"/>
        </w:rPr>
        <w:t xml:space="preserve">      </w:t>
      </w:r>
      <w:r w:rsidRPr="00A4256E">
        <w:rPr>
          <w:rFonts w:hint="eastAsia"/>
        </w:rPr>
        <w:t>毒物・劇物・普通物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3"/>
        <w:gridCol w:w="1693"/>
        <w:gridCol w:w="1693"/>
        <w:gridCol w:w="1693"/>
        <w:gridCol w:w="1905"/>
      </w:tblGrid>
      <w:tr w:rsidR="00550921" w:rsidRPr="00A4256E" w14:paraId="3765A256" w14:textId="77777777" w:rsidTr="00F67A9F">
        <w:trPr>
          <w:trHeight w:val="1062"/>
        </w:trPr>
        <w:tc>
          <w:tcPr>
            <w:tcW w:w="16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CCABD9" w14:textId="77777777" w:rsidR="00550921" w:rsidRPr="00A4256E" w:rsidRDefault="00550921" w:rsidP="00F67A9F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 xml:space="preserve">　年　月　日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98F22" w14:textId="77777777" w:rsidR="00550921" w:rsidRPr="00A4256E" w:rsidRDefault="00550921" w:rsidP="00F67A9F">
            <w:pPr>
              <w:ind w:firstLineChars="200" w:firstLine="424"/>
            </w:pPr>
            <w:r w:rsidRPr="00A4256E">
              <w:rPr>
                <w:rFonts w:hint="eastAsia"/>
              </w:rPr>
              <w:t>譲受数量</w:t>
            </w:r>
          </w:p>
          <w:p w14:paraId="7724C305" w14:textId="77777777" w:rsidR="00550921" w:rsidRPr="00A4256E" w:rsidRDefault="00550921" w:rsidP="00F67A9F">
            <w:pPr>
              <w:ind w:firstLineChars="100" w:firstLine="212"/>
              <w:rPr>
                <w:sz w:val="24"/>
                <w:szCs w:val="24"/>
              </w:rPr>
            </w:pPr>
            <w:proofErr w:type="gramStart"/>
            <w:r w:rsidRPr="00DD1821">
              <w:rPr>
                <w:rFonts w:hAnsi="ＭＳ 明朝" w:hint="eastAsia"/>
                <w:color w:val="FFFFFF" w:themeColor="background1"/>
              </w:rPr>
              <w:t>.</w:t>
            </w:r>
            <w:r w:rsidRPr="00A4256E">
              <w:rPr>
                <w:rFonts w:hAnsi="ＭＳ 明朝"/>
              </w:rPr>
              <w:t>(</w:t>
            </w:r>
            <w:proofErr w:type="gramEnd"/>
            <w:r w:rsidRPr="00A4256E">
              <w:rPr>
                <w:rFonts w:hint="eastAsia"/>
              </w:rPr>
              <w:t>仕入数量</w:t>
            </w:r>
            <w:r w:rsidRPr="00A4256E">
              <w:rPr>
                <w:rFonts w:hAnsi="ＭＳ 明朝"/>
              </w:rPr>
              <w:t>)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A9572" w14:textId="77777777" w:rsidR="00550921" w:rsidRPr="00A4256E" w:rsidRDefault="00550921" w:rsidP="00F67A9F">
            <w:pPr>
              <w:ind w:firstLineChars="200" w:firstLine="424"/>
            </w:pPr>
            <w:r w:rsidRPr="00A4256E">
              <w:rPr>
                <w:rFonts w:hint="eastAsia"/>
              </w:rPr>
              <w:t>譲渡数量</w:t>
            </w:r>
          </w:p>
          <w:p w14:paraId="26240F5B" w14:textId="77777777" w:rsidR="00550921" w:rsidRPr="00A4256E" w:rsidRDefault="00550921" w:rsidP="00F67A9F">
            <w:pPr>
              <w:ind w:firstLineChars="100" w:firstLine="212"/>
              <w:rPr>
                <w:sz w:val="24"/>
                <w:szCs w:val="24"/>
              </w:rPr>
            </w:pPr>
            <w:proofErr w:type="gramStart"/>
            <w:r w:rsidRPr="00DD1821">
              <w:rPr>
                <w:rFonts w:hAnsi="ＭＳ 明朝" w:hint="eastAsia"/>
                <w:color w:val="FFFFFF" w:themeColor="background1"/>
              </w:rPr>
              <w:t>.</w:t>
            </w:r>
            <w:r w:rsidRPr="00A4256E">
              <w:rPr>
                <w:rFonts w:hAnsi="ＭＳ 明朝"/>
              </w:rPr>
              <w:t>(</w:t>
            </w:r>
            <w:proofErr w:type="gramEnd"/>
            <w:r w:rsidRPr="00A4256E">
              <w:rPr>
                <w:rFonts w:hint="eastAsia"/>
              </w:rPr>
              <w:t>販売数量</w:t>
            </w:r>
            <w:r w:rsidRPr="00A4256E">
              <w:rPr>
                <w:rFonts w:hAnsi="ＭＳ 明朝"/>
              </w:rPr>
              <w:t>)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6DE0D6" w14:textId="77777777" w:rsidR="00550921" w:rsidRPr="00A4256E" w:rsidRDefault="00550921" w:rsidP="00F67A9F">
            <w:pPr>
              <w:ind w:firstLineChars="200" w:firstLine="424"/>
            </w:pPr>
            <w:r w:rsidRPr="00A4256E">
              <w:rPr>
                <w:rFonts w:hint="eastAsia"/>
              </w:rPr>
              <w:t>残</w:t>
            </w:r>
            <w:r w:rsidRPr="00A4256E">
              <w:rPr>
                <w:rFonts w:hAnsi="ＭＳ 明朝"/>
              </w:rPr>
              <w:t xml:space="preserve"> </w:t>
            </w:r>
            <w:r w:rsidRPr="00A4256E">
              <w:rPr>
                <w:rFonts w:hint="eastAsia"/>
              </w:rPr>
              <w:t>数</w:t>
            </w:r>
            <w:r w:rsidRPr="00A4256E">
              <w:rPr>
                <w:rFonts w:hAnsi="ＭＳ 明朝"/>
              </w:rPr>
              <w:t xml:space="preserve"> </w:t>
            </w:r>
            <w:r w:rsidRPr="00A4256E">
              <w:rPr>
                <w:rFonts w:hint="eastAsia"/>
              </w:rPr>
              <w:t>量</w:t>
            </w:r>
          </w:p>
          <w:p w14:paraId="22575639" w14:textId="77777777" w:rsidR="00550921" w:rsidRPr="00A4256E" w:rsidRDefault="00550921" w:rsidP="00F67A9F">
            <w:pPr>
              <w:ind w:firstLineChars="100" w:firstLine="212"/>
              <w:rPr>
                <w:sz w:val="24"/>
                <w:szCs w:val="24"/>
              </w:rPr>
            </w:pPr>
            <w:proofErr w:type="gramStart"/>
            <w:r w:rsidRPr="00DD1821">
              <w:rPr>
                <w:rFonts w:hAnsi="ＭＳ 明朝" w:hint="eastAsia"/>
                <w:color w:val="FFFFFF" w:themeColor="background1"/>
              </w:rPr>
              <w:t>.</w:t>
            </w:r>
            <w:r w:rsidRPr="00A4256E">
              <w:rPr>
                <w:rFonts w:hAnsi="ＭＳ 明朝"/>
              </w:rPr>
              <w:t>(</w:t>
            </w:r>
            <w:proofErr w:type="gramEnd"/>
            <w:r w:rsidRPr="00A4256E">
              <w:rPr>
                <w:rFonts w:hint="eastAsia"/>
              </w:rPr>
              <w:t>在庫数量</w:t>
            </w:r>
            <w:r w:rsidRPr="00A4256E">
              <w:rPr>
                <w:rFonts w:hAnsi="ＭＳ 明朝"/>
              </w:rPr>
              <w:t>)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939271" w14:textId="77777777" w:rsidR="00550921" w:rsidRPr="00A4256E" w:rsidRDefault="00550921" w:rsidP="00F67A9F">
            <w:pPr>
              <w:ind w:firstLineChars="200" w:firstLine="424"/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 xml:space="preserve">摘　</w:t>
            </w:r>
            <w:r w:rsidRPr="00A4256E">
              <w:rPr>
                <w:rFonts w:hAnsi="ＭＳ 明朝"/>
              </w:rPr>
              <w:t xml:space="preserve">  </w:t>
            </w:r>
            <w:r w:rsidRPr="00A4256E">
              <w:rPr>
                <w:rFonts w:hint="eastAsia"/>
              </w:rPr>
              <w:t>要</w:t>
            </w:r>
          </w:p>
        </w:tc>
      </w:tr>
      <w:tr w:rsidR="00550921" w:rsidRPr="00A4256E" w14:paraId="040B7C6D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119A4D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96CBE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D76AA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E0FBB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9E46B5" w14:textId="77777777" w:rsidR="00550921" w:rsidRPr="00A4256E" w:rsidRDefault="00550921" w:rsidP="00F67A9F"/>
        </w:tc>
      </w:tr>
      <w:tr w:rsidR="00550921" w:rsidRPr="00A4256E" w14:paraId="4C2924CF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7B11FF0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318D2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C19F0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BEA86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C60E475" w14:textId="77777777" w:rsidR="00550921" w:rsidRPr="00A4256E" w:rsidRDefault="00550921" w:rsidP="00F67A9F"/>
        </w:tc>
      </w:tr>
      <w:tr w:rsidR="00550921" w:rsidRPr="00A4256E" w14:paraId="72C41290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75FDE7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9A658E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36BBDF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23833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DC2BC71" w14:textId="77777777" w:rsidR="00550921" w:rsidRPr="00A4256E" w:rsidRDefault="00550921" w:rsidP="00F67A9F"/>
        </w:tc>
      </w:tr>
      <w:tr w:rsidR="00550921" w:rsidRPr="00A4256E" w14:paraId="5B83E517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092482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A755A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4EDA3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D6E4A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1CF22F" w14:textId="77777777" w:rsidR="00550921" w:rsidRPr="00A4256E" w:rsidRDefault="00550921" w:rsidP="00F67A9F"/>
        </w:tc>
      </w:tr>
      <w:tr w:rsidR="00550921" w:rsidRPr="00A4256E" w14:paraId="38A5D805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DF89279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8141B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83C3B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B76FA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D042F8" w14:textId="77777777" w:rsidR="00550921" w:rsidRPr="00A4256E" w:rsidRDefault="00550921" w:rsidP="00F67A9F"/>
        </w:tc>
      </w:tr>
      <w:tr w:rsidR="00550921" w:rsidRPr="00A4256E" w14:paraId="2C82366E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D5D0CEF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613DB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462AC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A171C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D5509B" w14:textId="77777777" w:rsidR="00550921" w:rsidRPr="00A4256E" w:rsidRDefault="00550921" w:rsidP="00F67A9F"/>
        </w:tc>
      </w:tr>
      <w:tr w:rsidR="00550921" w:rsidRPr="00A4256E" w14:paraId="216C95A5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6EF7EC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9EA08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411D2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C61C1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AF195B" w14:textId="77777777" w:rsidR="00550921" w:rsidRPr="00A4256E" w:rsidRDefault="00550921" w:rsidP="00F67A9F"/>
        </w:tc>
      </w:tr>
      <w:tr w:rsidR="00550921" w:rsidRPr="00A4256E" w14:paraId="44868F4D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B5AFC2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496FF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16F3A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505EC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510055" w14:textId="77777777" w:rsidR="00550921" w:rsidRPr="00A4256E" w:rsidRDefault="00550921" w:rsidP="00F67A9F"/>
        </w:tc>
      </w:tr>
      <w:tr w:rsidR="00550921" w:rsidRPr="00A4256E" w14:paraId="12979155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9344F51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3C82A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B2E945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BD921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B59165" w14:textId="77777777" w:rsidR="00550921" w:rsidRPr="00A4256E" w:rsidRDefault="00550921" w:rsidP="00F67A9F"/>
        </w:tc>
      </w:tr>
      <w:tr w:rsidR="00550921" w:rsidRPr="00A4256E" w14:paraId="5EDAA4A3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BAF21D9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275F8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499C4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BB28C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AD5D21" w14:textId="77777777" w:rsidR="00550921" w:rsidRPr="00A4256E" w:rsidRDefault="00550921" w:rsidP="00F67A9F"/>
        </w:tc>
      </w:tr>
      <w:tr w:rsidR="00550921" w:rsidRPr="00A4256E" w14:paraId="3C56318A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EADF67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93242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9DE86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A9EA2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B649287" w14:textId="77777777" w:rsidR="00550921" w:rsidRPr="00A4256E" w:rsidRDefault="00550921" w:rsidP="00F67A9F"/>
        </w:tc>
      </w:tr>
      <w:tr w:rsidR="00550921" w:rsidRPr="00A4256E" w14:paraId="65A5CF09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B75592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AA519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C6882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1EE15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D7A370" w14:textId="77777777" w:rsidR="00550921" w:rsidRPr="00A4256E" w:rsidRDefault="00550921" w:rsidP="00F67A9F"/>
        </w:tc>
      </w:tr>
      <w:tr w:rsidR="00550921" w:rsidRPr="00A4256E" w14:paraId="218CE0CF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50473D3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C1A2E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516DA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A6F41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7AE415" w14:textId="77777777" w:rsidR="00550921" w:rsidRPr="00A4256E" w:rsidRDefault="00550921" w:rsidP="00F67A9F"/>
        </w:tc>
      </w:tr>
      <w:tr w:rsidR="00550921" w:rsidRPr="00A4256E" w14:paraId="4CB79E3D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991D3F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3CEA1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AE109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7FB80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B8202F" w14:textId="77777777" w:rsidR="00550921" w:rsidRPr="00A4256E" w:rsidRDefault="00550921" w:rsidP="00F67A9F"/>
        </w:tc>
      </w:tr>
      <w:tr w:rsidR="00550921" w:rsidRPr="00A4256E" w14:paraId="4CB4D74E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B3E6AF8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9A79A5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988B5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E5275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EE3005" w14:textId="77777777" w:rsidR="00550921" w:rsidRPr="00A4256E" w:rsidRDefault="00550921" w:rsidP="00F67A9F"/>
        </w:tc>
      </w:tr>
      <w:tr w:rsidR="00550921" w:rsidRPr="00A4256E" w14:paraId="0549C951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B49A9C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9C3EB8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EEFD5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3BA29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69936E" w14:textId="77777777" w:rsidR="00550921" w:rsidRPr="00A4256E" w:rsidRDefault="00550921" w:rsidP="00F67A9F"/>
        </w:tc>
      </w:tr>
      <w:tr w:rsidR="00550921" w:rsidRPr="00A4256E" w14:paraId="6DDC8846" w14:textId="77777777" w:rsidTr="00F67A9F">
        <w:trPr>
          <w:trHeight w:val="536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BCE0B2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4F650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A3966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8CBD5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2072AF" w14:textId="77777777" w:rsidR="00550921" w:rsidRPr="00A4256E" w:rsidRDefault="00550921" w:rsidP="00F67A9F"/>
        </w:tc>
      </w:tr>
      <w:tr w:rsidR="00550921" w:rsidRPr="00A4256E" w14:paraId="4644C904" w14:textId="77777777" w:rsidTr="00F67A9F">
        <w:trPr>
          <w:trHeight w:val="804"/>
        </w:trPr>
        <w:tc>
          <w:tcPr>
            <w:tcW w:w="16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64EA6D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824151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10CBF1" w14:textId="77777777" w:rsidR="00550921" w:rsidRPr="00A4256E" w:rsidRDefault="00550921" w:rsidP="00F67A9F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6CBEC9" w14:textId="77777777" w:rsidR="00550921" w:rsidRPr="00A4256E" w:rsidRDefault="00550921" w:rsidP="00F67A9F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DFDD98" w14:textId="77777777" w:rsidR="00550921" w:rsidRPr="00A4256E" w:rsidRDefault="00550921" w:rsidP="00F67A9F"/>
        </w:tc>
      </w:tr>
    </w:tbl>
    <w:p w14:paraId="354BC0B3" w14:textId="325C7846" w:rsidR="00E36BC8" w:rsidRDefault="00550921" w:rsidP="00550921">
      <w:pPr>
        <w:rPr>
          <w:rFonts w:hint="eastAsia"/>
        </w:rPr>
      </w:pPr>
      <w:r w:rsidRPr="00A4256E">
        <w:rPr>
          <w:rFonts w:hint="eastAsia"/>
        </w:rPr>
        <w:t xml:space="preserve">　　＊該当部分を○でかこむ｡</w:t>
      </w:r>
    </w:p>
    <w:sectPr w:rsidR="00E36BC8" w:rsidSect="00550921">
      <w:headerReference w:type="default" r:id="rId4"/>
      <w:footerReference w:type="default" r:id="rId5"/>
      <w:pgSz w:w="11906" w:h="16838"/>
      <w:pgMar w:top="1700" w:right="1190" w:bottom="1700" w:left="1190" w:header="720" w:footer="720" w:gutter="0"/>
      <w:cols w:space="720"/>
      <w:noEndnote/>
      <w:docGrid w:type="linesAndChars" w:linePitch="26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6865" w14:textId="77777777" w:rsidR="00550921" w:rsidRPr="00751E28" w:rsidRDefault="00550921" w:rsidP="00751E28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7FBC" w14:textId="77777777" w:rsidR="00550921" w:rsidRDefault="00550921" w:rsidP="00C17E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21"/>
    <w:rsid w:val="00550921"/>
    <w:rsid w:val="00A74685"/>
    <w:rsid w:val="00E36BC8"/>
    <w:rsid w:val="00F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36905"/>
  <w15:chartTrackingRefBased/>
  <w15:docId w15:val="{AB900FD9-3E35-47E8-9A47-354DD472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921"/>
    <w:pPr>
      <w:widowControl w:val="0"/>
      <w:overflowPunct w:val="0"/>
      <w:adjustRightInd w:val="0"/>
      <w:spacing w:line="60" w:lineRule="auto"/>
      <w:jc w:val="both"/>
      <w:textAlignment w:val="baseline"/>
    </w:pPr>
    <w:rPr>
      <w:rFonts w:ascii="ＭＳ 明朝" w:eastAsia="ＭＳ 明朝" w:cs="ＭＳ 明朝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0921"/>
    <w:pPr>
      <w:keepNext/>
      <w:keepLines/>
      <w:overflowPunct/>
      <w:adjustRightInd/>
      <w:spacing w:before="280" w:after="80" w:line="240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921"/>
    <w:pPr>
      <w:keepNext/>
      <w:keepLines/>
      <w:overflowPunct/>
      <w:adjustRightInd/>
      <w:spacing w:before="160" w:after="80" w:line="240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921"/>
    <w:pPr>
      <w:keepNext/>
      <w:keepLines/>
      <w:overflowPunct/>
      <w:adjustRightInd/>
      <w:spacing w:before="160" w:after="80" w:line="240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921"/>
    <w:pPr>
      <w:keepNext/>
      <w:keepLines/>
      <w:overflowPunct/>
      <w:adjustRightInd/>
      <w:spacing w:before="80" w:after="40" w:line="240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921"/>
    <w:pPr>
      <w:keepNext/>
      <w:keepLines/>
      <w:overflowPunct/>
      <w:adjustRightInd/>
      <w:spacing w:before="80" w:after="40" w:line="240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921"/>
    <w:pPr>
      <w:keepNext/>
      <w:keepLines/>
      <w:overflowPunct/>
      <w:adjustRightInd/>
      <w:spacing w:before="80" w:after="40" w:line="240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921"/>
    <w:pPr>
      <w:keepNext/>
      <w:keepLines/>
      <w:overflowPunct/>
      <w:adjustRightInd/>
      <w:spacing w:before="80" w:after="40" w:line="240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921"/>
    <w:pPr>
      <w:keepNext/>
      <w:keepLines/>
      <w:overflowPunct/>
      <w:adjustRightInd/>
      <w:spacing w:before="80" w:after="40" w:line="240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921"/>
    <w:pPr>
      <w:keepNext/>
      <w:keepLines/>
      <w:overflowPunct/>
      <w:adjustRightInd/>
      <w:spacing w:before="80" w:after="40" w:line="240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09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09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09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09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09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0921"/>
    <w:pPr>
      <w:overflowPunct/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5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921"/>
    <w:pPr>
      <w:numPr>
        <w:ilvl w:val="1"/>
      </w:numPr>
      <w:overflowPunct/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50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921"/>
    <w:pPr>
      <w:overflowPunct/>
      <w:adjustRightInd/>
      <w:spacing w:before="160" w:after="160" w:line="240" w:lineRule="auto"/>
      <w:jc w:val="center"/>
      <w:textAlignment w:val="auto"/>
    </w:pPr>
    <w:rPr>
      <w:rFonts w:asciiTheme="minorHAnsi" w:eastAsiaTheme="minorEastAsia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50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921"/>
    <w:pPr>
      <w:overflowPunct/>
      <w:adjustRightInd/>
      <w:spacing w:line="240" w:lineRule="auto"/>
      <w:ind w:left="720"/>
      <w:contextualSpacing/>
      <w:jc w:val="left"/>
      <w:textAlignment w:val="auto"/>
    </w:pPr>
    <w:rPr>
      <w:rFonts w:asciiTheme="minorHAnsi" w:eastAsiaTheme="minorEastAsia" w:cstheme="minorBidi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509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0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509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092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semiHidden/>
    <w:unhideWhenUsed/>
    <w:rsid w:val="005509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550921"/>
    <w:rPr>
      <w:rFonts w:ascii="ＭＳ 明朝" w:eastAsia="ＭＳ 明朝" w:cs="ＭＳ 明朝"/>
      <w:color w:val="000000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祥児</dc:creator>
  <cp:keywords/>
  <dc:description/>
  <cp:lastModifiedBy>小野 祥児</cp:lastModifiedBy>
  <cp:revision>1</cp:revision>
  <dcterms:created xsi:type="dcterms:W3CDTF">2026-01-06T05:00:00Z</dcterms:created>
  <dcterms:modified xsi:type="dcterms:W3CDTF">2026-01-06T05:02:00Z</dcterms:modified>
</cp:coreProperties>
</file>