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502D" w14:textId="77777777" w:rsidR="00D90B14" w:rsidRPr="00D90B14" w:rsidRDefault="00D90B14" w:rsidP="00D90B14">
      <w:pPr>
        <w:jc w:val="center"/>
        <w:rPr>
          <w:rFonts w:ascii="ＭＳ 明朝" w:eastAsia="ＭＳ 明朝" w:hAnsi="ＭＳ 明朝"/>
          <w:sz w:val="24"/>
          <w:szCs w:val="28"/>
        </w:rPr>
      </w:pPr>
      <w:r w:rsidRPr="00D90B14">
        <w:rPr>
          <w:rFonts w:ascii="ＭＳ 明朝" w:eastAsia="ＭＳ 明朝" w:hAnsi="ＭＳ 明朝" w:hint="eastAsia"/>
          <w:sz w:val="24"/>
          <w:szCs w:val="28"/>
        </w:rPr>
        <w:t>計画認定及び交付決定の適正化について</w:t>
      </w:r>
    </w:p>
    <w:p w14:paraId="78909184" w14:textId="77777777" w:rsidR="00D90B14" w:rsidRDefault="00D90B14" w:rsidP="00D90B14">
      <w:pPr>
        <w:rPr>
          <w:rFonts w:ascii="ＭＳ 明朝" w:eastAsia="ＭＳ 明朝" w:hAnsi="ＭＳ 明朝"/>
          <w:sz w:val="24"/>
          <w:szCs w:val="28"/>
        </w:rPr>
      </w:pPr>
    </w:p>
    <w:p w14:paraId="6AD86F50" w14:textId="5A55A75D" w:rsidR="00D90B14" w:rsidRPr="00D90B14" w:rsidRDefault="00D90B14" w:rsidP="00D90B14">
      <w:pPr>
        <w:rPr>
          <w:rFonts w:ascii="ＭＳ 明朝" w:eastAsia="ＭＳ 明朝" w:hAnsi="ＭＳ 明朝"/>
          <w:sz w:val="24"/>
          <w:szCs w:val="28"/>
        </w:rPr>
      </w:pPr>
      <w:r>
        <w:rPr>
          <w:rFonts w:ascii="ＭＳ 明朝" w:eastAsia="ＭＳ 明朝" w:hAnsi="ＭＳ 明朝" w:hint="eastAsia"/>
          <w:sz w:val="24"/>
          <w:szCs w:val="28"/>
        </w:rPr>
        <w:t xml:space="preserve">１　</w:t>
      </w:r>
      <w:r w:rsidRPr="00D90B14">
        <w:rPr>
          <w:rFonts w:ascii="ＭＳ 明朝" w:eastAsia="ＭＳ 明朝" w:hAnsi="ＭＳ 明朝"/>
          <w:sz w:val="24"/>
          <w:szCs w:val="28"/>
        </w:rPr>
        <w:t>背景</w:t>
      </w:r>
    </w:p>
    <w:p w14:paraId="6F6DC615" w14:textId="77777777" w:rsidR="00D90B14" w:rsidRDefault="00D90B14" w:rsidP="00D90B14">
      <w:pPr>
        <w:ind w:leftChars="115" w:left="241"/>
        <w:rPr>
          <w:rFonts w:ascii="ＭＳ 明朝" w:eastAsia="ＭＳ 明朝" w:hAnsi="ＭＳ 明朝"/>
          <w:sz w:val="24"/>
          <w:szCs w:val="28"/>
        </w:rPr>
      </w:pPr>
      <w:r>
        <w:rPr>
          <w:rFonts w:ascii="ＭＳ 明朝" w:eastAsia="ＭＳ 明朝" w:hAnsi="ＭＳ 明朝" w:hint="eastAsia"/>
          <w:sz w:val="24"/>
          <w:szCs w:val="28"/>
        </w:rPr>
        <w:t xml:space="preserve">　</w:t>
      </w:r>
      <w:r w:rsidRPr="00D90B14">
        <w:rPr>
          <w:rFonts w:ascii="ＭＳ 明朝" w:eastAsia="ＭＳ 明朝" w:hAnsi="ＭＳ 明朝" w:hint="eastAsia"/>
          <w:sz w:val="24"/>
          <w:szCs w:val="28"/>
        </w:rPr>
        <w:t>グループ補助金の交付決定を受けた事業者の中には、この年度内に復旧事業が完了できないケースもみられますが、補助金は単年度で事業が完了することが原則です。</w:t>
      </w:r>
    </w:p>
    <w:p w14:paraId="6C48CEB5" w14:textId="6154FE53" w:rsidR="00D90B14" w:rsidRPr="00D90B14" w:rsidRDefault="00D90B14" w:rsidP="00D90B14">
      <w:pPr>
        <w:ind w:leftChars="115" w:left="241"/>
        <w:rPr>
          <w:rFonts w:ascii="ＭＳ 明朝" w:eastAsia="ＭＳ 明朝" w:hAnsi="ＭＳ 明朝"/>
          <w:sz w:val="24"/>
          <w:szCs w:val="28"/>
        </w:rPr>
      </w:pPr>
      <w:r>
        <w:rPr>
          <w:rFonts w:ascii="ＭＳ 明朝" w:eastAsia="ＭＳ 明朝" w:hAnsi="ＭＳ 明朝" w:hint="eastAsia"/>
          <w:sz w:val="24"/>
          <w:szCs w:val="28"/>
        </w:rPr>
        <w:t xml:space="preserve">　</w:t>
      </w:r>
      <w:r w:rsidRPr="00D90B14">
        <w:rPr>
          <w:rFonts w:ascii="ＭＳ 明朝" w:eastAsia="ＭＳ 明朝" w:hAnsi="ＭＳ 明朝" w:hint="eastAsia"/>
          <w:sz w:val="24"/>
          <w:szCs w:val="28"/>
        </w:rPr>
        <w:t>適正な予算執行を図る観点から、新規の復興事業計画の認定及び交付決定について、より一層の適正化を行うことが求められています。</w:t>
      </w:r>
    </w:p>
    <w:p w14:paraId="7E895B9C" w14:textId="77777777" w:rsidR="00D90B14" w:rsidRPr="00D90B14" w:rsidRDefault="00D90B14" w:rsidP="00D90B14">
      <w:pPr>
        <w:rPr>
          <w:rFonts w:ascii="ＭＳ 明朝" w:eastAsia="ＭＳ 明朝" w:hAnsi="ＭＳ 明朝"/>
          <w:sz w:val="24"/>
          <w:szCs w:val="28"/>
        </w:rPr>
      </w:pPr>
    </w:p>
    <w:p w14:paraId="768C7A36" w14:textId="59CE6733" w:rsidR="00D90B14" w:rsidRPr="00D90B14" w:rsidRDefault="00D90B14" w:rsidP="00D90B14">
      <w:pPr>
        <w:rPr>
          <w:rFonts w:ascii="ＭＳ 明朝" w:eastAsia="ＭＳ 明朝" w:hAnsi="ＭＳ 明朝"/>
          <w:sz w:val="24"/>
          <w:szCs w:val="28"/>
        </w:rPr>
      </w:pPr>
      <w:r>
        <w:rPr>
          <w:rFonts w:ascii="ＭＳ 明朝" w:eastAsia="ＭＳ 明朝" w:hAnsi="ＭＳ 明朝" w:hint="eastAsia"/>
          <w:sz w:val="24"/>
          <w:szCs w:val="28"/>
        </w:rPr>
        <w:t xml:space="preserve">２　</w:t>
      </w:r>
      <w:r w:rsidRPr="00D90B14">
        <w:rPr>
          <w:rFonts w:ascii="ＭＳ 明朝" w:eastAsia="ＭＳ 明朝" w:hAnsi="ＭＳ 明朝"/>
          <w:sz w:val="24"/>
          <w:szCs w:val="28"/>
        </w:rPr>
        <w:t>計画認定及び交付決定する案件について</w:t>
      </w:r>
    </w:p>
    <w:p w14:paraId="62C8B89B" w14:textId="56561C91" w:rsidR="00D90B14" w:rsidRPr="00D90B14" w:rsidRDefault="00D90B14" w:rsidP="00D90B14">
      <w:pPr>
        <w:ind w:leftChars="115" w:left="241"/>
        <w:rPr>
          <w:rFonts w:ascii="ＭＳ 明朝" w:eastAsia="ＭＳ 明朝" w:hAnsi="ＭＳ 明朝"/>
          <w:sz w:val="24"/>
          <w:szCs w:val="28"/>
        </w:rPr>
      </w:pPr>
      <w:r>
        <w:rPr>
          <w:rFonts w:ascii="ＭＳ 明朝" w:eastAsia="ＭＳ 明朝" w:hAnsi="ＭＳ 明朝" w:hint="eastAsia"/>
          <w:sz w:val="24"/>
          <w:szCs w:val="28"/>
        </w:rPr>
        <w:t xml:space="preserve">　</w:t>
      </w:r>
      <w:r w:rsidRPr="00D90B14">
        <w:rPr>
          <w:rFonts w:ascii="ＭＳ 明朝" w:eastAsia="ＭＳ 明朝" w:hAnsi="ＭＳ 明朝" w:hint="eastAsia"/>
          <w:sz w:val="24"/>
          <w:szCs w:val="28"/>
        </w:rPr>
        <w:t>交付決定をする年度内に復旧事業が完了する施設・設備に係る申請案件のみ計画認定・交付決定を行い、土地の嵩上げ工事の終了年度がこの年度以降であることが判明しているなど、この年度中に復旧事業の完了が明らかに見込まれないものについては、計画認定のみ行い、交付決定を行いません。</w:t>
      </w:r>
    </w:p>
    <w:p w14:paraId="3AD5400A" w14:textId="77777777" w:rsidR="00D90B14" w:rsidRPr="00D90B14" w:rsidRDefault="00D90B14" w:rsidP="00D90B14">
      <w:pPr>
        <w:rPr>
          <w:rFonts w:ascii="ＭＳ 明朝" w:eastAsia="ＭＳ 明朝" w:hAnsi="ＭＳ 明朝"/>
          <w:sz w:val="24"/>
          <w:szCs w:val="28"/>
        </w:rPr>
      </w:pPr>
    </w:p>
    <w:p w14:paraId="2206A4B7" w14:textId="29CD65CD" w:rsidR="00D90B14" w:rsidRPr="00D90B14" w:rsidRDefault="00D90B14" w:rsidP="00D90B14">
      <w:pPr>
        <w:rPr>
          <w:rFonts w:ascii="ＭＳ 明朝" w:eastAsia="ＭＳ 明朝" w:hAnsi="ＭＳ 明朝"/>
          <w:sz w:val="24"/>
          <w:szCs w:val="28"/>
        </w:rPr>
      </w:pPr>
      <w:r>
        <w:rPr>
          <w:rFonts w:ascii="ＭＳ 明朝" w:eastAsia="ＭＳ 明朝" w:hAnsi="ＭＳ 明朝" w:hint="eastAsia"/>
          <w:sz w:val="24"/>
          <w:szCs w:val="28"/>
        </w:rPr>
        <w:t xml:space="preserve">３　</w:t>
      </w:r>
      <w:r w:rsidRPr="00D90B14">
        <w:rPr>
          <w:rFonts w:ascii="ＭＳ 明朝" w:eastAsia="ＭＳ 明朝" w:hAnsi="ＭＳ 明朝"/>
          <w:sz w:val="24"/>
          <w:szCs w:val="28"/>
        </w:rPr>
        <w:t>対応</w:t>
      </w:r>
    </w:p>
    <w:p w14:paraId="69FA0ACD" w14:textId="71AE5628" w:rsidR="00D90B14" w:rsidRPr="00D90B14" w:rsidRDefault="00D90B14" w:rsidP="00D8224F">
      <w:pPr>
        <w:ind w:leftChars="115" w:left="241"/>
        <w:rPr>
          <w:rFonts w:ascii="ＭＳ 明朝" w:eastAsia="ＭＳ 明朝" w:hAnsi="ＭＳ 明朝"/>
          <w:sz w:val="24"/>
          <w:szCs w:val="28"/>
        </w:rPr>
      </w:pPr>
      <w:r w:rsidRPr="00D90B14">
        <w:rPr>
          <w:rFonts w:ascii="ＭＳ 明朝" w:eastAsia="ＭＳ 明朝" w:hAnsi="ＭＳ 明朝" w:hint="eastAsia"/>
          <w:sz w:val="24"/>
          <w:szCs w:val="28"/>
        </w:rPr>
        <w:t xml:space="preserve">　「復興事業計画認定申請」に先立ち、あらかじめ「補助事業計画書」を提出いただき、グループ構成員すべての補助事業計画の内容（補助金の申請予定内容）や必要書類の準備状況等について、県が確認して事前調整します。グループ代表者においてはこれらの課題等を解決した後に提出期限までに「復興事業計画認定申請書」を提出していただきます。その後、計画が認定された場合には、県と十分に事前調整した上で補助金交付申請書を提出していただきます。その後、県の最終審査を経て、県から交付決定通知を発送します。</w:t>
      </w:r>
    </w:p>
    <w:sectPr w:rsidR="00D90B14" w:rsidRPr="00D90B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14"/>
    <w:rsid w:val="00263566"/>
    <w:rsid w:val="00550B5C"/>
    <w:rsid w:val="009926BF"/>
    <w:rsid w:val="00D8224F"/>
    <w:rsid w:val="00D90B14"/>
    <w:rsid w:val="00F667D2"/>
    <w:rsid w:val="00FF4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445A3"/>
  <w15:chartTrackingRefBased/>
  <w15:docId w15:val="{868A3A9B-96AA-4B08-A0F1-96DF8E0B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0B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0B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B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0B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B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B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B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B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B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B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B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B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0B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B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B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B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B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B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B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B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B14"/>
    <w:pPr>
      <w:spacing w:before="160" w:after="160"/>
      <w:jc w:val="center"/>
    </w:pPr>
    <w:rPr>
      <w:i/>
      <w:iCs/>
      <w:color w:val="404040" w:themeColor="text1" w:themeTint="BF"/>
    </w:rPr>
  </w:style>
  <w:style w:type="character" w:customStyle="1" w:styleId="a8">
    <w:name w:val="引用文 (文字)"/>
    <w:basedOn w:val="a0"/>
    <w:link w:val="a7"/>
    <w:uiPriority w:val="29"/>
    <w:rsid w:val="00D90B14"/>
    <w:rPr>
      <w:i/>
      <w:iCs/>
      <w:color w:val="404040" w:themeColor="text1" w:themeTint="BF"/>
    </w:rPr>
  </w:style>
  <w:style w:type="paragraph" w:styleId="a9">
    <w:name w:val="List Paragraph"/>
    <w:basedOn w:val="a"/>
    <w:uiPriority w:val="34"/>
    <w:qFormat/>
    <w:rsid w:val="00D90B14"/>
    <w:pPr>
      <w:ind w:left="720"/>
      <w:contextualSpacing/>
    </w:pPr>
  </w:style>
  <w:style w:type="character" w:styleId="21">
    <w:name w:val="Intense Emphasis"/>
    <w:basedOn w:val="a0"/>
    <w:uiPriority w:val="21"/>
    <w:qFormat/>
    <w:rsid w:val="00D90B14"/>
    <w:rPr>
      <w:i/>
      <w:iCs/>
      <w:color w:val="0F4761" w:themeColor="accent1" w:themeShade="BF"/>
    </w:rPr>
  </w:style>
  <w:style w:type="paragraph" w:styleId="22">
    <w:name w:val="Intense Quote"/>
    <w:basedOn w:val="a"/>
    <w:next w:val="a"/>
    <w:link w:val="23"/>
    <w:uiPriority w:val="30"/>
    <w:qFormat/>
    <w:rsid w:val="00D9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0B14"/>
    <w:rPr>
      <w:i/>
      <w:iCs/>
      <w:color w:val="0F4761" w:themeColor="accent1" w:themeShade="BF"/>
    </w:rPr>
  </w:style>
  <w:style w:type="character" w:styleId="24">
    <w:name w:val="Intense Reference"/>
    <w:basedOn w:val="a0"/>
    <w:uiPriority w:val="32"/>
    <w:qFormat/>
    <w:rsid w:val="00D90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佳祐</dc:creator>
  <cp:keywords/>
  <dc:description/>
  <cp:lastModifiedBy>志賀 翔太</cp:lastModifiedBy>
  <cp:revision>2</cp:revision>
  <dcterms:created xsi:type="dcterms:W3CDTF">2025-11-13T01:09:00Z</dcterms:created>
  <dcterms:modified xsi:type="dcterms:W3CDTF">2025-12-18T23:58:00Z</dcterms:modified>
</cp:coreProperties>
</file>