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F7B" w:rsidRDefault="008C7F7B" w:rsidP="00563896">
      <w:pPr>
        <w:spacing w:line="339" w:lineRule="exact"/>
        <w:jc w:val="center"/>
        <w:rPr>
          <w:rFonts w:hint="default"/>
        </w:rPr>
      </w:pPr>
      <w:r>
        <w:rPr>
          <w:spacing w:val="1"/>
          <w:sz w:val="32"/>
        </w:rPr>
        <w:t>納</w:t>
      </w:r>
      <w:r>
        <w:rPr>
          <w:rFonts w:ascii="ＭＳ 明朝" w:hAnsi="ＭＳ 明朝"/>
          <w:spacing w:val="-2"/>
          <w:sz w:val="32"/>
        </w:rPr>
        <w:t xml:space="preserve">  </w:t>
      </w:r>
      <w:r>
        <w:rPr>
          <w:spacing w:val="1"/>
          <w:sz w:val="32"/>
        </w:rPr>
        <w:t>入</w:t>
      </w:r>
      <w:r>
        <w:rPr>
          <w:rFonts w:ascii="ＭＳ 明朝" w:hAnsi="ＭＳ 明朝"/>
          <w:spacing w:val="-2"/>
          <w:sz w:val="32"/>
        </w:rPr>
        <w:t xml:space="preserve">  </w:t>
      </w:r>
      <w:r>
        <w:rPr>
          <w:spacing w:val="1"/>
          <w:sz w:val="32"/>
        </w:rPr>
        <w:t>実</w:t>
      </w:r>
      <w:r>
        <w:rPr>
          <w:rFonts w:ascii="ＭＳ 明朝" w:hAnsi="ＭＳ 明朝"/>
          <w:spacing w:val="-2"/>
          <w:sz w:val="32"/>
        </w:rPr>
        <w:t xml:space="preserve">  </w:t>
      </w:r>
      <w:r>
        <w:rPr>
          <w:spacing w:val="1"/>
          <w:sz w:val="32"/>
        </w:rPr>
        <w:t>績</w:t>
      </w:r>
      <w:r>
        <w:rPr>
          <w:rFonts w:ascii="ＭＳ 明朝" w:hAnsi="ＭＳ 明朝"/>
          <w:spacing w:val="-2"/>
          <w:sz w:val="32"/>
        </w:rPr>
        <w:t xml:space="preserve">  </w:t>
      </w:r>
      <w:r>
        <w:rPr>
          <w:spacing w:val="1"/>
          <w:sz w:val="32"/>
        </w:rPr>
        <w:t>証</w:t>
      </w:r>
      <w:r>
        <w:rPr>
          <w:rFonts w:ascii="ＭＳ 明朝" w:hAnsi="ＭＳ 明朝"/>
          <w:spacing w:val="-2"/>
          <w:sz w:val="32"/>
        </w:rPr>
        <w:t xml:space="preserve">  </w:t>
      </w:r>
      <w:r>
        <w:rPr>
          <w:spacing w:val="1"/>
          <w:sz w:val="32"/>
        </w:rPr>
        <w:t>明</w:t>
      </w:r>
      <w:r>
        <w:rPr>
          <w:rFonts w:ascii="ＭＳ 明朝" w:hAnsi="ＭＳ 明朝"/>
          <w:spacing w:val="-2"/>
          <w:sz w:val="32"/>
        </w:rPr>
        <w:t xml:space="preserve">  </w:t>
      </w:r>
      <w:r>
        <w:rPr>
          <w:spacing w:val="1"/>
          <w:sz w:val="32"/>
        </w:rPr>
        <w:t>書</w:t>
      </w:r>
    </w:p>
    <w:tbl>
      <w:tblPr>
        <w:tblW w:w="0" w:type="auto"/>
        <w:tblInd w:w="102" w:type="dxa"/>
        <w:tblLayout w:type="fixed"/>
        <w:tblCellMar>
          <w:left w:w="0" w:type="dxa"/>
          <w:right w:w="0" w:type="dxa"/>
        </w:tblCellMar>
        <w:tblLook w:val="0000" w:firstRow="0" w:lastRow="0" w:firstColumn="0" w:lastColumn="0" w:noHBand="0" w:noVBand="0"/>
      </w:tblPr>
      <w:tblGrid>
        <w:gridCol w:w="1272"/>
        <w:gridCol w:w="3498"/>
        <w:gridCol w:w="3498"/>
      </w:tblGrid>
      <w:tr w:rsidR="008C7F7B">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jc w:val="center"/>
              <w:rPr>
                <w:rFonts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jc w:val="center"/>
              <w:rPr>
                <w:rFonts w:hint="default"/>
              </w:rPr>
            </w:pPr>
            <w:r>
              <w:rPr>
                <w:spacing w:val="-1"/>
              </w:rPr>
              <w:t>実績①</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jc w:val="center"/>
              <w:rPr>
                <w:rFonts w:hint="default"/>
              </w:rPr>
            </w:pPr>
            <w:r>
              <w:rPr>
                <w:spacing w:val="-1"/>
              </w:rPr>
              <w:t>実績②</w:t>
            </w:r>
          </w:p>
        </w:tc>
      </w:tr>
      <w:tr w:rsidR="008C7F7B" w:rsidTr="00C16FF4">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B" w:rsidRDefault="008C7F7B" w:rsidP="00C16FF4">
            <w:pPr>
              <w:jc w:val="center"/>
              <w:rPr>
                <w:rFonts w:hint="default"/>
              </w:rPr>
            </w:pPr>
            <w:r>
              <w:rPr>
                <w:spacing w:val="-1"/>
                <w:sz w:val="20"/>
              </w:rPr>
              <w:t>発注機関</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rPr>
                <w:rFonts w:hint="default"/>
              </w:rPr>
            </w:pPr>
          </w:p>
          <w:p w:rsidR="008C7F7B" w:rsidRDefault="008C7F7B">
            <w:pPr>
              <w:rPr>
                <w:rFonts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rPr>
                <w:rFonts w:hint="default"/>
              </w:rPr>
            </w:pPr>
          </w:p>
          <w:p w:rsidR="008C7F7B" w:rsidRDefault="008C7F7B">
            <w:pPr>
              <w:rPr>
                <w:rFonts w:hint="default"/>
              </w:rPr>
            </w:pPr>
          </w:p>
        </w:tc>
      </w:tr>
      <w:tr w:rsidR="008C7F7B" w:rsidTr="00C16FF4">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B" w:rsidRDefault="008C7F7B" w:rsidP="00C16FF4">
            <w:pPr>
              <w:jc w:val="center"/>
              <w:rPr>
                <w:rFonts w:hint="default"/>
              </w:rPr>
            </w:pPr>
            <w:r>
              <w:rPr>
                <w:spacing w:val="-1"/>
                <w:sz w:val="20"/>
              </w:rPr>
              <w:t>納入物品名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rPr>
                <w:rFonts w:hint="default"/>
              </w:rPr>
            </w:pPr>
          </w:p>
          <w:p w:rsidR="008C7F7B" w:rsidRDefault="008C7F7B">
            <w:pPr>
              <w:rPr>
                <w:rFonts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rPr>
                <w:rFonts w:hint="default"/>
              </w:rPr>
            </w:pPr>
          </w:p>
          <w:p w:rsidR="008C7F7B" w:rsidRDefault="008C7F7B">
            <w:pPr>
              <w:rPr>
                <w:rFonts w:hint="default"/>
              </w:rPr>
            </w:pPr>
          </w:p>
        </w:tc>
      </w:tr>
      <w:tr w:rsidR="008C7F7B" w:rsidTr="00C16FF4">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B" w:rsidRDefault="008C7F7B" w:rsidP="00C16FF4">
            <w:pPr>
              <w:jc w:val="center"/>
              <w:rPr>
                <w:rFonts w:hint="default"/>
              </w:rPr>
            </w:pPr>
            <w:r>
              <w:rPr>
                <w:spacing w:val="-1"/>
                <w:sz w:val="20"/>
              </w:rPr>
              <w:t>納入場所</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rPr>
                <w:rFonts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rPr>
                <w:rFonts w:hint="default"/>
              </w:rPr>
            </w:pPr>
          </w:p>
        </w:tc>
      </w:tr>
      <w:tr w:rsidR="008C7F7B">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rsidP="00C16FF4">
            <w:pPr>
              <w:jc w:val="center"/>
              <w:rPr>
                <w:rFonts w:hint="default"/>
              </w:rPr>
            </w:pPr>
            <w:r>
              <w:rPr>
                <w:spacing w:val="-1"/>
                <w:sz w:val="20"/>
              </w:rPr>
              <w:t>契約年月日</w:t>
            </w:r>
          </w:p>
          <w:p w:rsidR="008C7F7B" w:rsidRDefault="008C7F7B">
            <w:pPr>
              <w:jc w:val="center"/>
              <w:rPr>
                <w:rFonts w:hint="default"/>
              </w:rPr>
            </w:pPr>
            <w:r w:rsidRPr="00C16FF4">
              <w:rPr>
                <w:rFonts w:ascii="ＭＳ 明朝" w:hAnsi="ＭＳ 明朝"/>
                <w:spacing w:val="1"/>
                <w:w w:val="85"/>
                <w:sz w:val="20"/>
                <w:fitText w:val="1023" w:id="1"/>
              </w:rPr>
              <w:t>(</w:t>
            </w:r>
            <w:r w:rsidRPr="00C16FF4">
              <w:rPr>
                <w:w w:val="85"/>
                <w:sz w:val="20"/>
                <w:fitText w:val="1023" w:id="1"/>
              </w:rPr>
              <w:t>納入年月日</w:t>
            </w:r>
            <w:r w:rsidRPr="00C16FF4">
              <w:rPr>
                <w:rFonts w:ascii="ＭＳ 明朝" w:hAnsi="ＭＳ 明朝"/>
                <w:w w:val="85"/>
                <w:sz w:val="20"/>
                <w:fitText w:val="1023" w:id="1"/>
              </w:rPr>
              <w:t>)</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jc w:val="center"/>
              <w:rPr>
                <w:rFonts w:hint="default"/>
              </w:rPr>
            </w:pPr>
            <w:r>
              <w:t>（　　　　　　　　　　　　）</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p w:rsidR="008C7F7B" w:rsidRDefault="008C7F7B">
            <w:pPr>
              <w:jc w:val="center"/>
              <w:rPr>
                <w:rFonts w:hint="default"/>
              </w:rPr>
            </w:pPr>
            <w:r>
              <w:t>（　　　　　　　　　　　　）</w:t>
            </w:r>
          </w:p>
        </w:tc>
      </w:tr>
      <w:tr w:rsidR="008C7F7B" w:rsidTr="00C16FF4">
        <w:trPr>
          <w:trHeight w:val="550"/>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rsidP="00C16FF4">
            <w:pPr>
              <w:jc w:val="center"/>
              <w:rPr>
                <w:rFonts w:hint="default"/>
              </w:rPr>
            </w:pPr>
            <w:r>
              <w:rPr>
                <w:spacing w:val="-1"/>
                <w:sz w:val="20"/>
              </w:rPr>
              <w:t>納入数量</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tc>
      </w:tr>
      <w:tr w:rsidR="008C7F7B" w:rsidTr="00C16FF4">
        <w:trPr>
          <w:trHeight w:val="571"/>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rsidP="00C16FF4">
            <w:pPr>
              <w:jc w:val="center"/>
              <w:rPr>
                <w:rFonts w:hint="default"/>
              </w:rPr>
            </w:pPr>
            <w:r>
              <w:rPr>
                <w:spacing w:val="-1"/>
                <w:sz w:val="20"/>
              </w:rPr>
              <w:t>契約金額</w:t>
            </w: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tc>
        <w:tc>
          <w:tcPr>
            <w:tcW w:w="34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C7F7B" w:rsidRDefault="008C7F7B">
            <w:pPr>
              <w:rPr>
                <w:rFonts w:hint="default"/>
              </w:rPr>
            </w:pPr>
          </w:p>
        </w:tc>
      </w:tr>
    </w:tbl>
    <w:p w:rsidR="008C7F7B" w:rsidRDefault="008C7F7B">
      <w:pPr>
        <w:spacing w:line="339" w:lineRule="exact"/>
        <w:rPr>
          <w:rFonts w:hint="default"/>
        </w:rPr>
      </w:pPr>
    </w:p>
    <w:p w:rsidR="008C7F7B" w:rsidRDefault="00DC17E3">
      <w:pPr>
        <w:spacing w:line="339" w:lineRule="exact"/>
        <w:rPr>
          <w:rFonts w:hint="default"/>
        </w:rPr>
      </w:pPr>
      <w:r>
        <w:t xml:space="preserve">　　　　　　　　　　　　　　　　　　　　　　　　　　　令和</w:t>
      </w:r>
      <w:r w:rsidR="008C7F7B">
        <w:t xml:space="preserve">　　年　　月　　日</w:t>
      </w:r>
    </w:p>
    <w:p w:rsidR="008C7F7B" w:rsidRDefault="008C7F7B">
      <w:pPr>
        <w:spacing w:line="339" w:lineRule="exact"/>
        <w:rPr>
          <w:rFonts w:hint="default"/>
        </w:rPr>
      </w:pPr>
      <w:r>
        <w:t xml:space="preserve">　福島県知事　内堀　雅雄　様</w:t>
      </w:r>
    </w:p>
    <w:p w:rsidR="008C7F7B" w:rsidRDefault="008C7F7B">
      <w:pPr>
        <w:spacing w:line="339" w:lineRule="exact"/>
        <w:rPr>
          <w:rFonts w:hint="default"/>
        </w:rPr>
      </w:pPr>
    </w:p>
    <w:p w:rsidR="008C7F7B" w:rsidRDefault="008C7F7B">
      <w:pPr>
        <w:spacing w:line="339" w:lineRule="exact"/>
        <w:ind w:firstLine="2140"/>
        <w:rPr>
          <w:rFonts w:hint="default"/>
        </w:rPr>
      </w:pPr>
      <w:r>
        <w:rPr>
          <w:spacing w:val="-1"/>
        </w:rPr>
        <w:t xml:space="preserve">　　　　住　　　　所</w:t>
      </w:r>
    </w:p>
    <w:p w:rsidR="008C7F7B" w:rsidRDefault="008C7F7B">
      <w:pPr>
        <w:spacing w:line="339" w:lineRule="exact"/>
        <w:rPr>
          <w:rFonts w:hint="default"/>
        </w:rPr>
      </w:pPr>
    </w:p>
    <w:p w:rsidR="008C7F7B" w:rsidRDefault="008C7F7B">
      <w:pPr>
        <w:spacing w:line="339" w:lineRule="exact"/>
        <w:rPr>
          <w:rFonts w:hint="default"/>
        </w:rPr>
      </w:pPr>
      <w:r>
        <w:rPr>
          <w:spacing w:val="-1"/>
        </w:rPr>
        <w:t xml:space="preserve">　　　　　　　　　　　　　　商号又は名称</w:t>
      </w:r>
    </w:p>
    <w:p w:rsidR="008C7F7B" w:rsidRDefault="008C7F7B">
      <w:pPr>
        <w:spacing w:line="339" w:lineRule="exact"/>
        <w:rPr>
          <w:rFonts w:hint="default"/>
        </w:rPr>
      </w:pPr>
    </w:p>
    <w:p w:rsidR="008C7F7B" w:rsidRDefault="008C7F7B">
      <w:pPr>
        <w:spacing w:line="339" w:lineRule="exact"/>
        <w:rPr>
          <w:rFonts w:hint="default"/>
          <w:spacing w:val="-1"/>
        </w:rPr>
      </w:pPr>
      <w:r>
        <w:rPr>
          <w:spacing w:val="-1"/>
        </w:rPr>
        <w:t xml:space="preserve">　　　　　　</w:t>
      </w:r>
      <w:r w:rsidR="00BD5218">
        <w:rPr>
          <w:spacing w:val="-1"/>
        </w:rPr>
        <w:t xml:space="preserve">　　　　　　　　代表者職氏名　　　　　　　　　　　　　　　　　</w:t>
      </w:r>
    </w:p>
    <w:p w:rsidR="00003815" w:rsidRDefault="00003815">
      <w:pPr>
        <w:spacing w:line="339" w:lineRule="exact"/>
        <w:rPr>
          <w:rFonts w:hint="default"/>
        </w:rPr>
      </w:pPr>
    </w:p>
    <w:p w:rsidR="00A25765" w:rsidRDefault="007140ED">
      <w:pPr>
        <w:spacing w:line="339" w:lineRule="exact"/>
        <w:rPr>
          <w:rFonts w:hint="default"/>
          <w:spacing w:val="-1"/>
          <w:sz w:val="20"/>
        </w:rPr>
      </w:pPr>
      <w:r w:rsidRPr="007140ED">
        <w:rPr>
          <w:spacing w:val="-1"/>
          <w:sz w:val="20"/>
        </w:rPr>
        <w:t>（注１）入札説明書に記載のとおり落札決定の日から１０日以内に契約書の取り交わしを行う</w:t>
      </w:r>
    </w:p>
    <w:p w:rsidR="00C16FF4" w:rsidRDefault="007140ED" w:rsidP="00A25765">
      <w:pPr>
        <w:spacing w:line="339" w:lineRule="exact"/>
        <w:ind w:leftChars="400" w:left="862"/>
        <w:rPr>
          <w:rFonts w:hint="default"/>
          <w:b/>
          <w:spacing w:val="-1"/>
          <w:sz w:val="20"/>
        </w:rPr>
      </w:pPr>
      <w:r w:rsidRPr="007140ED">
        <w:rPr>
          <w:spacing w:val="-1"/>
          <w:sz w:val="20"/>
        </w:rPr>
        <w:t>こととしているため、</w:t>
      </w:r>
      <w:r w:rsidRPr="007140ED">
        <w:rPr>
          <w:b/>
          <w:spacing w:val="-1"/>
          <w:sz w:val="20"/>
        </w:rPr>
        <w:t>本証明書は落札決定の日から１０日以内に提出すること。</w:t>
      </w:r>
      <w:r w:rsidR="00A25765">
        <w:rPr>
          <w:b/>
          <w:spacing w:val="-1"/>
          <w:sz w:val="20"/>
        </w:rPr>
        <w:t xml:space="preserve">　　</w:t>
      </w:r>
      <w:r w:rsidRPr="007140ED">
        <w:rPr>
          <w:spacing w:val="-1"/>
          <w:sz w:val="20"/>
        </w:rPr>
        <w:t>なお、財務規則第２２９条第１項第４号に定める契約に</w:t>
      </w:r>
      <w:r w:rsidRPr="00C16FF4">
        <w:rPr>
          <w:b/>
          <w:spacing w:val="-1"/>
          <w:sz w:val="20"/>
        </w:rPr>
        <w:t>該当する</w:t>
      </w:r>
      <w:r w:rsidRPr="007140ED">
        <w:rPr>
          <w:b/>
          <w:spacing w:val="-1"/>
          <w:sz w:val="20"/>
        </w:rPr>
        <w:t>実績がない場合は、</w:t>
      </w:r>
      <w:r w:rsidR="00E05F34">
        <w:rPr>
          <w:b/>
          <w:spacing w:val="-1"/>
          <w:sz w:val="20"/>
        </w:rPr>
        <w:t>速やか</w:t>
      </w:r>
      <w:r w:rsidR="0003581D">
        <w:rPr>
          <w:b/>
          <w:spacing w:val="-1"/>
          <w:sz w:val="20"/>
        </w:rPr>
        <w:t>にその旨</w:t>
      </w:r>
      <w:r w:rsidR="00A25765">
        <w:rPr>
          <w:b/>
          <w:spacing w:val="-1"/>
          <w:sz w:val="20"/>
        </w:rPr>
        <w:t>連絡すること</w:t>
      </w:r>
      <w:r w:rsidR="00C16FF4" w:rsidRPr="007140ED">
        <w:rPr>
          <w:b/>
          <w:spacing w:val="-1"/>
          <w:sz w:val="20"/>
        </w:rPr>
        <w:t>。</w:t>
      </w:r>
      <w:bookmarkStart w:id="0" w:name="_GoBack"/>
      <w:bookmarkEnd w:id="0"/>
    </w:p>
    <w:p w:rsidR="00543E40" w:rsidRPr="009B632D" w:rsidRDefault="00C16FF4" w:rsidP="00A25765">
      <w:pPr>
        <w:spacing w:line="339" w:lineRule="exact"/>
        <w:ind w:leftChars="400" w:left="862"/>
        <w:rPr>
          <w:rFonts w:hint="default"/>
          <w:color w:val="auto"/>
          <w:sz w:val="20"/>
          <w:u w:val="single"/>
        </w:rPr>
      </w:pPr>
      <w:r w:rsidRPr="009B632D">
        <w:rPr>
          <w:spacing w:val="-1"/>
          <w:sz w:val="20"/>
          <w:u w:val="single"/>
        </w:rPr>
        <w:t>※実績がない場合は</w:t>
      </w:r>
      <w:r w:rsidR="00A25765">
        <w:rPr>
          <w:spacing w:val="-1"/>
          <w:sz w:val="20"/>
          <w:u w:val="single"/>
        </w:rPr>
        <w:t>、契約保証金の納付又は、</w:t>
      </w:r>
      <w:r w:rsidRPr="009B632D">
        <w:rPr>
          <w:color w:val="auto"/>
          <w:sz w:val="20"/>
          <w:u w:val="single"/>
        </w:rPr>
        <w:t>保険会社との間に県</w:t>
      </w:r>
      <w:r w:rsidR="00A25765">
        <w:rPr>
          <w:color w:val="auto"/>
          <w:sz w:val="20"/>
          <w:u w:val="single"/>
        </w:rPr>
        <w:t>を被保険者と　する履行保証保険契約書の提出が必要です</w:t>
      </w:r>
      <w:r w:rsidRPr="009B632D">
        <w:rPr>
          <w:color w:val="auto"/>
          <w:sz w:val="20"/>
          <w:u w:val="single"/>
        </w:rPr>
        <w:t>。</w:t>
      </w:r>
    </w:p>
    <w:p w:rsidR="002903F9" w:rsidRPr="00A25765" w:rsidRDefault="002903F9">
      <w:pPr>
        <w:spacing w:line="339" w:lineRule="exact"/>
        <w:rPr>
          <w:rFonts w:hint="default"/>
          <w:b/>
        </w:rPr>
      </w:pPr>
    </w:p>
    <w:p w:rsidR="008C7F7B" w:rsidRDefault="008C7F7B">
      <w:pPr>
        <w:spacing w:line="339" w:lineRule="exact"/>
        <w:rPr>
          <w:rFonts w:hint="default"/>
        </w:rPr>
      </w:pPr>
      <w:r>
        <w:rPr>
          <w:rFonts w:ascii="ＭＳ 明朝" w:hAnsi="ＭＳ 明朝"/>
          <w:spacing w:val="-2"/>
        </w:rPr>
        <w:t>（</w:t>
      </w:r>
      <w:r>
        <w:rPr>
          <w:spacing w:val="-1"/>
        </w:rPr>
        <w:t>注</w:t>
      </w:r>
      <w:r w:rsidR="007140ED">
        <w:rPr>
          <w:spacing w:val="-1"/>
        </w:rPr>
        <w:t>２</w:t>
      </w:r>
      <w:r>
        <w:rPr>
          <w:rFonts w:ascii="ＭＳ 明朝" w:hAnsi="ＭＳ 明朝"/>
          <w:spacing w:val="-2"/>
        </w:rPr>
        <w:t>）</w:t>
      </w:r>
      <w:r>
        <w:rPr>
          <w:spacing w:val="-1"/>
          <w:sz w:val="20"/>
        </w:rPr>
        <w:t>納入実績を証明するものとして、次の書類を添付すること。</w:t>
      </w:r>
    </w:p>
    <w:p w:rsidR="008C7F7B" w:rsidRDefault="008C7F7B">
      <w:pPr>
        <w:spacing w:line="339" w:lineRule="exact"/>
        <w:rPr>
          <w:rFonts w:hint="default"/>
        </w:rPr>
      </w:pPr>
      <w:r>
        <w:rPr>
          <w:spacing w:val="-1"/>
          <w:sz w:val="20"/>
        </w:rPr>
        <w:t xml:space="preserve">　　　　</w:t>
      </w:r>
      <w:r>
        <w:rPr>
          <w:rFonts w:ascii="ＭＳ 明朝" w:hAnsi="ＭＳ 明朝"/>
          <w:spacing w:val="-1"/>
          <w:sz w:val="20"/>
        </w:rPr>
        <w:t>１</w:t>
      </w:r>
      <w:r>
        <w:rPr>
          <w:spacing w:val="-1"/>
          <w:sz w:val="20"/>
        </w:rPr>
        <w:t xml:space="preserve">　自治体又は国立大学法人・独立行政法人等が発注した契約の場合</w:t>
      </w:r>
      <w:r>
        <w:rPr>
          <w:rFonts w:ascii="ＭＳ 明朝" w:hAnsi="ＭＳ 明朝"/>
          <w:spacing w:val="-1"/>
          <w:sz w:val="20"/>
        </w:rPr>
        <w:t>：</w:t>
      </w:r>
      <w:r>
        <w:rPr>
          <w:spacing w:val="-1"/>
          <w:sz w:val="20"/>
        </w:rPr>
        <w:t>契約書の写</w:t>
      </w:r>
    </w:p>
    <w:p w:rsidR="008C7F7B" w:rsidRDefault="008C7F7B">
      <w:pPr>
        <w:spacing w:line="339" w:lineRule="exact"/>
        <w:rPr>
          <w:rFonts w:hint="default"/>
        </w:rPr>
      </w:pPr>
      <w:r>
        <w:rPr>
          <w:spacing w:val="-1"/>
          <w:sz w:val="20"/>
        </w:rPr>
        <w:t xml:space="preserve">　　　　</w:t>
      </w:r>
      <w:r>
        <w:rPr>
          <w:rFonts w:ascii="ＭＳ 明朝" w:hAnsi="ＭＳ 明朝"/>
          <w:spacing w:val="-1"/>
          <w:sz w:val="20"/>
        </w:rPr>
        <w:t xml:space="preserve">　</w:t>
      </w:r>
      <w:r>
        <w:rPr>
          <w:spacing w:val="-1"/>
          <w:sz w:val="20"/>
        </w:rPr>
        <w:t xml:space="preserve">　契約書の写しを添付できない場合は、内容等を証明できる書類</w:t>
      </w:r>
    </w:p>
    <w:p w:rsidR="00003815" w:rsidRDefault="003707F8" w:rsidP="003967A1">
      <w:pPr>
        <w:spacing w:line="339" w:lineRule="exact"/>
        <w:rPr>
          <w:rFonts w:hint="default"/>
          <w:spacing w:val="-1"/>
          <w:sz w:val="20"/>
        </w:rPr>
      </w:pPr>
      <w:r>
        <w:rPr>
          <w:spacing w:val="-1"/>
          <w:sz w:val="20"/>
        </w:rPr>
        <w:t xml:space="preserve">　　　　２　実績は本店・支店を問わない</w:t>
      </w:r>
    </w:p>
    <w:p w:rsidR="00003815" w:rsidRDefault="00003815" w:rsidP="003967A1">
      <w:pPr>
        <w:spacing w:line="339" w:lineRule="exact"/>
        <w:rPr>
          <w:rFonts w:hint="default"/>
          <w:spacing w:val="-1"/>
          <w:sz w:val="20"/>
        </w:rPr>
      </w:pPr>
    </w:p>
    <w:p w:rsidR="00C16FF4" w:rsidRPr="00003815" w:rsidRDefault="00C16FF4" w:rsidP="003967A1">
      <w:pPr>
        <w:spacing w:line="339" w:lineRule="exact"/>
        <w:rPr>
          <w:rFonts w:hint="default"/>
          <w:spacing w:val="-1"/>
          <w:sz w:val="20"/>
        </w:rPr>
        <w:sectPr w:rsidR="00C16FF4" w:rsidRPr="00003815">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1417" w:right="1474" w:bottom="1304" w:left="1814" w:header="283" w:footer="0" w:gutter="0"/>
          <w:cols w:space="720"/>
          <w:docGrid w:type="linesAndChars" w:linePitch="403" w:charSpace="1111"/>
        </w:sectPr>
      </w:pPr>
    </w:p>
    <w:p w:rsidR="003707F8" w:rsidRPr="00FD30F6" w:rsidRDefault="003707F8" w:rsidP="003707F8">
      <w:pPr>
        <w:spacing w:line="306" w:lineRule="exact"/>
        <w:ind w:left="211" w:hanging="211"/>
        <w:jc w:val="center"/>
        <w:rPr>
          <w:rFonts w:hint="default"/>
          <w:color w:val="auto"/>
        </w:rPr>
      </w:pPr>
      <w:r w:rsidRPr="00FD30F6">
        <w:rPr>
          <w:color w:val="auto"/>
          <w:spacing w:val="10"/>
        </w:rPr>
        <w:lastRenderedPageBreak/>
        <w:t>福島県財務規則</w:t>
      </w:r>
      <w:r w:rsidRPr="00FD30F6">
        <w:rPr>
          <w:rFonts w:ascii="ＭＳ 明朝" w:hAnsi="ＭＳ 明朝"/>
          <w:color w:val="auto"/>
          <w:spacing w:val="5"/>
        </w:rPr>
        <w:t>（</w:t>
      </w:r>
      <w:r w:rsidRPr="00FD30F6">
        <w:rPr>
          <w:color w:val="auto"/>
          <w:spacing w:val="10"/>
        </w:rPr>
        <w:t>抜粋</w:t>
      </w:r>
      <w:r w:rsidRPr="00FD30F6">
        <w:rPr>
          <w:rFonts w:ascii="ＭＳ 明朝" w:hAnsi="ＭＳ 明朝"/>
          <w:color w:val="auto"/>
          <w:spacing w:val="5"/>
        </w:rPr>
        <w:t>）</w:t>
      </w:r>
    </w:p>
    <w:p w:rsidR="003707F8" w:rsidRDefault="003707F8" w:rsidP="003707F8">
      <w:pPr>
        <w:spacing w:line="306" w:lineRule="exact"/>
        <w:ind w:left="211" w:hanging="211"/>
        <w:rPr>
          <w:rFonts w:hint="default"/>
          <w:color w:val="auto"/>
        </w:rPr>
      </w:pPr>
    </w:p>
    <w:p w:rsidR="00D25BE1" w:rsidRPr="00FD30F6" w:rsidRDefault="00D25BE1" w:rsidP="00D25BE1">
      <w:pPr>
        <w:spacing w:line="306" w:lineRule="exact"/>
        <w:ind w:left="211" w:hanging="211"/>
        <w:rPr>
          <w:rFonts w:hint="default"/>
          <w:color w:val="auto"/>
        </w:rPr>
      </w:pPr>
      <w:r w:rsidRPr="00FD30F6">
        <w:rPr>
          <w:rFonts w:ascii="ＭＳ 明朝" w:hAnsi="ＭＳ 明朝"/>
          <w:color w:val="auto"/>
          <w:spacing w:val="5"/>
          <w:sz w:val="20"/>
        </w:rPr>
        <w:t>（</w:t>
      </w:r>
      <w:r>
        <w:rPr>
          <w:color w:val="auto"/>
          <w:spacing w:val="10"/>
          <w:sz w:val="20"/>
        </w:rPr>
        <w:t>契約保証金の納付</w:t>
      </w:r>
      <w:r w:rsidRPr="00FD30F6">
        <w:rPr>
          <w:rFonts w:ascii="ＭＳ 明朝" w:hAnsi="ＭＳ 明朝"/>
          <w:color w:val="auto"/>
          <w:spacing w:val="5"/>
          <w:sz w:val="20"/>
        </w:rPr>
        <w:t>）</w:t>
      </w:r>
    </w:p>
    <w:p w:rsidR="00D25BE1" w:rsidRPr="00D25BE1" w:rsidRDefault="00D25BE1" w:rsidP="00D25BE1">
      <w:pPr>
        <w:ind w:left="211" w:hanging="211"/>
        <w:rPr>
          <w:rFonts w:hint="default"/>
          <w:b/>
          <w:color w:val="auto"/>
        </w:rPr>
      </w:pPr>
      <w:r w:rsidRPr="00D25BE1">
        <w:rPr>
          <w:rFonts w:ascii="ＭＳ ゴシック" w:eastAsia="ＭＳ ゴシック" w:hAnsi="ＭＳ ゴシック"/>
          <w:color w:val="auto"/>
          <w:spacing w:val="11"/>
          <w:sz w:val="20"/>
          <w:fitText w:val="845" w:id="-1245548544"/>
        </w:rPr>
        <w:t>第</w:t>
      </w:r>
      <w:r w:rsidRPr="00D25BE1">
        <w:rPr>
          <w:rFonts w:ascii="ＭＳ ゴシック" w:eastAsia="ＭＳ ゴシック" w:hAnsi="ＭＳ ゴシック" w:hint="default"/>
          <w:color w:val="auto"/>
          <w:spacing w:val="11"/>
          <w:sz w:val="20"/>
          <w:fitText w:val="845" w:id="-1245548544"/>
        </w:rPr>
        <w:t>228</w:t>
      </w:r>
      <w:r w:rsidRPr="00D25BE1">
        <w:rPr>
          <w:rFonts w:ascii="ＭＳ ゴシック" w:eastAsia="ＭＳ ゴシック" w:hAnsi="ＭＳ ゴシック"/>
          <w:color w:val="auto"/>
          <w:spacing w:val="-10"/>
          <w:sz w:val="20"/>
          <w:fitText w:val="845" w:id="-1245548544"/>
        </w:rPr>
        <w:t>条</w:t>
      </w:r>
      <w:r w:rsidRPr="00FD30F6">
        <w:rPr>
          <w:color w:val="auto"/>
          <w:sz w:val="20"/>
        </w:rPr>
        <w:t xml:space="preserve">  </w:t>
      </w:r>
      <w:r>
        <w:rPr>
          <w:color w:val="auto"/>
          <w:sz w:val="20"/>
        </w:rPr>
        <w:t>契約権者は、契約の相手方をして、</w:t>
      </w:r>
      <w:r w:rsidRPr="00D25BE1">
        <w:rPr>
          <w:b/>
          <w:color w:val="auto"/>
          <w:sz w:val="20"/>
        </w:rPr>
        <w:t>当該契約の締結と同時に又はその直前までに</w:t>
      </w:r>
      <w:r w:rsidRPr="00C16FF4">
        <w:rPr>
          <w:b/>
          <w:color w:val="auto"/>
          <w:sz w:val="20"/>
        </w:rPr>
        <w:t>、請負代金又は契約代金の額</w:t>
      </w:r>
      <w:r>
        <w:rPr>
          <w:color w:val="auto"/>
          <w:sz w:val="20"/>
        </w:rPr>
        <w:t>（中略）</w:t>
      </w:r>
      <w:r w:rsidRPr="00D25BE1">
        <w:rPr>
          <w:b/>
          <w:color w:val="auto"/>
          <w:sz w:val="20"/>
        </w:rPr>
        <w:t>の１００分の５以上の額</w:t>
      </w:r>
      <w:r>
        <w:rPr>
          <w:color w:val="auto"/>
          <w:sz w:val="20"/>
        </w:rPr>
        <w:t>（中略）</w:t>
      </w:r>
      <w:r w:rsidRPr="00D25BE1">
        <w:rPr>
          <w:b/>
          <w:color w:val="auto"/>
          <w:sz w:val="20"/>
        </w:rPr>
        <w:t>の契約保証金を現金</w:t>
      </w:r>
      <w:r>
        <w:rPr>
          <w:color w:val="auto"/>
          <w:sz w:val="20"/>
        </w:rPr>
        <w:t>（中略）</w:t>
      </w:r>
      <w:r w:rsidRPr="00D25BE1">
        <w:rPr>
          <w:b/>
          <w:color w:val="auto"/>
          <w:sz w:val="20"/>
        </w:rPr>
        <w:t>で納めさせなければならない。</w:t>
      </w:r>
    </w:p>
    <w:p w:rsidR="00D25BE1" w:rsidRPr="00FD30F6" w:rsidRDefault="00D25BE1" w:rsidP="00D25BE1">
      <w:pPr>
        <w:spacing w:line="306" w:lineRule="exact"/>
        <w:rPr>
          <w:rFonts w:hint="default"/>
          <w:color w:val="auto"/>
        </w:rPr>
      </w:pPr>
    </w:p>
    <w:p w:rsidR="003707F8" w:rsidRPr="00FD30F6" w:rsidRDefault="003707F8" w:rsidP="00D25BE1">
      <w:pPr>
        <w:spacing w:line="306" w:lineRule="exact"/>
        <w:ind w:left="211" w:hanging="211"/>
        <w:rPr>
          <w:rFonts w:hint="default"/>
          <w:color w:val="auto"/>
        </w:rPr>
      </w:pPr>
      <w:r w:rsidRPr="00FD30F6">
        <w:rPr>
          <w:rFonts w:ascii="ＭＳ 明朝" w:hAnsi="ＭＳ 明朝"/>
          <w:color w:val="auto"/>
          <w:spacing w:val="5"/>
          <w:sz w:val="20"/>
        </w:rPr>
        <w:t>（</w:t>
      </w:r>
      <w:r w:rsidRPr="00FD30F6">
        <w:rPr>
          <w:color w:val="auto"/>
          <w:spacing w:val="10"/>
          <w:sz w:val="20"/>
        </w:rPr>
        <w:t>契約保証金の減免</w:t>
      </w:r>
      <w:r w:rsidRPr="00FD30F6">
        <w:rPr>
          <w:rFonts w:ascii="ＭＳ 明朝" w:hAnsi="ＭＳ 明朝"/>
          <w:color w:val="auto"/>
          <w:spacing w:val="5"/>
          <w:sz w:val="20"/>
        </w:rPr>
        <w:t>）</w:t>
      </w:r>
    </w:p>
    <w:p w:rsidR="003707F8" w:rsidRPr="00FD30F6" w:rsidRDefault="003707F8" w:rsidP="003707F8">
      <w:pPr>
        <w:ind w:left="211" w:hanging="211"/>
        <w:rPr>
          <w:rFonts w:hint="default"/>
          <w:color w:val="auto"/>
        </w:rPr>
      </w:pPr>
      <w:r w:rsidRPr="00D25BE1">
        <w:rPr>
          <w:rFonts w:ascii="ＭＳ ゴシック" w:eastAsia="ＭＳ ゴシック" w:hAnsi="ＭＳ ゴシック"/>
          <w:color w:val="auto"/>
          <w:spacing w:val="11"/>
          <w:sz w:val="20"/>
          <w:fitText w:val="845" w:id="-1245548544"/>
        </w:rPr>
        <w:t>第229</w:t>
      </w:r>
      <w:r w:rsidRPr="00D25BE1">
        <w:rPr>
          <w:rFonts w:ascii="ＭＳ ゴシック" w:eastAsia="ＭＳ ゴシック" w:hAnsi="ＭＳ ゴシック"/>
          <w:color w:val="auto"/>
          <w:spacing w:val="-10"/>
          <w:sz w:val="20"/>
          <w:fitText w:val="845" w:id="-1245548544"/>
        </w:rPr>
        <w:t>条</w:t>
      </w:r>
      <w:r w:rsidRPr="00FD30F6">
        <w:rPr>
          <w:color w:val="auto"/>
          <w:sz w:val="20"/>
        </w:rPr>
        <w:t xml:space="preserve">  </w:t>
      </w:r>
      <w:r w:rsidRPr="00FD30F6">
        <w:rPr>
          <w:color w:val="auto"/>
          <w:sz w:val="20"/>
        </w:rPr>
        <w:t>前条の規定にかかわらず、契約権者は、次に掲げる場合においては、契約保証金の全部又は一部の納付を免除することができる。</w:t>
      </w:r>
    </w:p>
    <w:p w:rsidR="003707F8" w:rsidRPr="00FD30F6" w:rsidRDefault="003707F8" w:rsidP="003707F8">
      <w:pPr>
        <w:ind w:left="422" w:hanging="422"/>
        <w:rPr>
          <w:rFonts w:hint="default"/>
          <w:color w:val="auto"/>
        </w:rPr>
      </w:pPr>
      <w:r w:rsidRPr="00FD30F6">
        <w:rPr>
          <w:color w:val="auto"/>
          <w:sz w:val="20"/>
        </w:rPr>
        <w:t xml:space="preserve"> </w:t>
      </w:r>
      <w:r w:rsidRPr="00FD30F6">
        <w:rPr>
          <w:rFonts w:ascii="ＭＳ 明朝" w:hAnsi="ＭＳ 明朝"/>
          <w:color w:val="auto"/>
          <w:sz w:val="20"/>
        </w:rPr>
        <w:t>(</w:t>
      </w:r>
      <w:r w:rsidRPr="00FD30F6">
        <w:rPr>
          <w:color w:val="auto"/>
          <w:sz w:val="20"/>
        </w:rPr>
        <w:t>1</w:t>
      </w:r>
      <w:r w:rsidRPr="00FD30F6">
        <w:rPr>
          <w:rFonts w:ascii="ＭＳ 明朝" w:hAnsi="ＭＳ 明朝"/>
          <w:color w:val="auto"/>
          <w:sz w:val="20"/>
        </w:rPr>
        <w:t>)</w:t>
      </w:r>
      <w:r w:rsidRPr="00FD30F6">
        <w:rPr>
          <w:color w:val="auto"/>
          <w:sz w:val="20"/>
        </w:rPr>
        <w:t xml:space="preserve">　契約の相手方が官公署及び知事がこれに準ずるものと認める法人であるとき。</w:t>
      </w:r>
    </w:p>
    <w:p w:rsidR="003707F8" w:rsidRPr="00D25BE1" w:rsidRDefault="003707F8" w:rsidP="003707F8">
      <w:pPr>
        <w:ind w:left="422" w:hanging="422"/>
        <w:rPr>
          <w:rFonts w:hint="default"/>
          <w:b/>
          <w:color w:val="auto"/>
        </w:rPr>
      </w:pPr>
      <w:r w:rsidRPr="00D25BE1">
        <w:rPr>
          <w:b/>
          <w:color w:val="auto"/>
          <w:sz w:val="20"/>
        </w:rPr>
        <w:t xml:space="preserve"> </w:t>
      </w:r>
      <w:r w:rsidRPr="00D25BE1">
        <w:rPr>
          <w:rFonts w:ascii="ＭＳ 明朝" w:hAnsi="ＭＳ 明朝"/>
          <w:b/>
          <w:color w:val="auto"/>
          <w:sz w:val="20"/>
        </w:rPr>
        <w:t>(</w:t>
      </w:r>
      <w:r w:rsidRPr="00D25BE1">
        <w:rPr>
          <w:b/>
          <w:color w:val="auto"/>
          <w:sz w:val="20"/>
        </w:rPr>
        <w:t>2</w:t>
      </w:r>
      <w:r w:rsidRPr="00D25BE1">
        <w:rPr>
          <w:rFonts w:ascii="ＭＳ 明朝" w:hAnsi="ＭＳ 明朝"/>
          <w:b/>
          <w:color w:val="auto"/>
          <w:sz w:val="20"/>
        </w:rPr>
        <w:t>)</w:t>
      </w:r>
      <w:r w:rsidRPr="00D25BE1">
        <w:rPr>
          <w:b/>
          <w:color w:val="auto"/>
          <w:sz w:val="20"/>
        </w:rPr>
        <w:t xml:space="preserve">　契約の相手方が保険会社との間に県を被保険者とする履行保証保険契約を締結しているとき。</w:t>
      </w:r>
    </w:p>
    <w:p w:rsidR="003707F8" w:rsidRPr="00FD30F6" w:rsidRDefault="003707F8" w:rsidP="003707F8">
      <w:pPr>
        <w:ind w:left="422" w:hanging="422"/>
        <w:rPr>
          <w:rFonts w:hint="default"/>
          <w:color w:val="auto"/>
        </w:rPr>
      </w:pPr>
      <w:r w:rsidRPr="00FD30F6">
        <w:rPr>
          <w:color w:val="auto"/>
          <w:sz w:val="20"/>
        </w:rPr>
        <w:t xml:space="preserve"> </w:t>
      </w:r>
      <w:r w:rsidRPr="00FD30F6">
        <w:rPr>
          <w:rFonts w:ascii="ＭＳ 明朝" w:hAnsi="ＭＳ 明朝"/>
          <w:color w:val="auto"/>
          <w:sz w:val="20"/>
        </w:rPr>
        <w:t>(</w:t>
      </w:r>
      <w:r w:rsidRPr="00FD30F6">
        <w:rPr>
          <w:color w:val="auto"/>
          <w:sz w:val="20"/>
        </w:rPr>
        <w:t>3</w:t>
      </w:r>
      <w:r w:rsidRPr="00FD30F6">
        <w:rPr>
          <w:rFonts w:ascii="ＭＳ 明朝" w:hAnsi="ＭＳ 明朝"/>
          <w:color w:val="auto"/>
          <w:sz w:val="20"/>
        </w:rPr>
        <w:t>)</w:t>
      </w:r>
      <w:r w:rsidRPr="00FD30F6">
        <w:rPr>
          <w:color w:val="auto"/>
          <w:sz w:val="20"/>
        </w:rPr>
        <w:t xml:space="preserve">　契約の相手方から委託を受けた保険会社、銀行、農林中央金庫その他予算決算及び会計令（昭和</w:t>
      </w:r>
      <w:r w:rsidRPr="00FD30F6">
        <w:rPr>
          <w:color w:val="auto"/>
          <w:sz w:val="20"/>
        </w:rPr>
        <w:t>22</w:t>
      </w:r>
      <w:r w:rsidRPr="00FD30F6">
        <w:rPr>
          <w:color w:val="auto"/>
          <w:sz w:val="20"/>
        </w:rPr>
        <w:t>年勅令第</w:t>
      </w:r>
      <w:r w:rsidRPr="00FD30F6">
        <w:rPr>
          <w:color w:val="auto"/>
          <w:sz w:val="20"/>
        </w:rPr>
        <w:t>165</w:t>
      </w:r>
      <w:r w:rsidRPr="00FD30F6">
        <w:rPr>
          <w:color w:val="auto"/>
          <w:sz w:val="20"/>
        </w:rPr>
        <w:t>号）第</w:t>
      </w:r>
      <w:r w:rsidRPr="00FD30F6">
        <w:rPr>
          <w:color w:val="auto"/>
          <w:sz w:val="20"/>
        </w:rPr>
        <w:t>100</w:t>
      </w:r>
      <w:r w:rsidRPr="00FD30F6">
        <w:rPr>
          <w:color w:val="auto"/>
          <w:sz w:val="20"/>
        </w:rPr>
        <w:t>条の３第２号の規定により財務大臣が指定する金融機関（次条第２項において「保険会社等」という。）と工事履行保証契約を締結したとき。</w:t>
      </w:r>
    </w:p>
    <w:p w:rsidR="003707F8" w:rsidRPr="00D25BE1" w:rsidRDefault="003707F8" w:rsidP="003707F8">
      <w:pPr>
        <w:overflowPunct w:val="0"/>
        <w:ind w:leftChars="50" w:left="106"/>
        <w:rPr>
          <w:rFonts w:ascii="ＭＳ 明朝" w:hAnsi="ＭＳ 明朝" w:cs="ＭＳ 明朝" w:hint="default"/>
          <w:b/>
          <w:sz w:val="20"/>
        </w:rPr>
      </w:pPr>
      <w:r w:rsidRPr="00D25BE1">
        <w:rPr>
          <w:rFonts w:ascii="ＭＳ 明朝" w:hAnsi="ＭＳ 明朝" w:cs="ＭＳ 明朝"/>
          <w:b/>
          <w:sz w:val="20"/>
        </w:rPr>
        <w:t xml:space="preserve">(4)　過去２年間に官公署（予算決算及び会計令第99条第９号に掲げる沖縄振興開発金融公庫等を含　</w:t>
      </w:r>
    </w:p>
    <w:p w:rsidR="003707F8" w:rsidRPr="00D25BE1" w:rsidRDefault="003707F8" w:rsidP="003707F8">
      <w:pPr>
        <w:overflowPunct w:val="0"/>
        <w:ind w:leftChars="200" w:left="424"/>
        <w:rPr>
          <w:rFonts w:ascii="ＭＳ 明朝" w:hAnsi="Times New Roman" w:cs="Times New Roman" w:hint="default"/>
          <w:b/>
          <w:sz w:val="20"/>
        </w:rPr>
      </w:pPr>
      <w:r w:rsidRPr="00D25BE1">
        <w:rPr>
          <w:rFonts w:ascii="ＭＳ 明朝" w:hAnsi="ＭＳ 明朝" w:cs="ＭＳ 明朝"/>
          <w:b/>
          <w:sz w:val="20"/>
        </w:rPr>
        <w:t>む。）とその種類及び規模をほぼ同じくする契約を２回以上にわたり締結し、これらを全て誠実に履行し、かつ、契約を履行しないおそれがないと認められるとき。</w:t>
      </w:r>
    </w:p>
    <w:p w:rsidR="003707F8" w:rsidRPr="00FD30F6" w:rsidRDefault="003707F8" w:rsidP="003707F8">
      <w:pPr>
        <w:ind w:left="422" w:hanging="422"/>
        <w:rPr>
          <w:rFonts w:hint="default"/>
          <w:color w:val="auto"/>
        </w:rPr>
      </w:pPr>
      <w:r w:rsidRPr="00FD30F6">
        <w:rPr>
          <w:color w:val="auto"/>
          <w:sz w:val="20"/>
        </w:rPr>
        <w:t xml:space="preserve"> </w:t>
      </w:r>
      <w:r w:rsidRPr="00FD30F6">
        <w:rPr>
          <w:rFonts w:ascii="ＭＳ 明朝" w:hAnsi="ＭＳ 明朝"/>
          <w:color w:val="auto"/>
          <w:sz w:val="20"/>
        </w:rPr>
        <w:t>(</w:t>
      </w:r>
      <w:r w:rsidRPr="00FD30F6">
        <w:rPr>
          <w:color w:val="auto"/>
          <w:sz w:val="20"/>
        </w:rPr>
        <w:t>5</w:t>
      </w:r>
      <w:r w:rsidRPr="00FD30F6">
        <w:rPr>
          <w:rFonts w:ascii="ＭＳ 明朝" w:hAnsi="ＭＳ 明朝"/>
          <w:color w:val="auto"/>
          <w:sz w:val="20"/>
        </w:rPr>
        <w:t>)</w:t>
      </w:r>
      <w:r w:rsidRPr="00FD30F6">
        <w:rPr>
          <w:color w:val="auto"/>
          <w:sz w:val="20"/>
        </w:rPr>
        <w:t xml:space="preserve">　随意契約を締結する場合において、請負代金又は契約代金の額が</w:t>
      </w:r>
      <w:r w:rsidRPr="00FD30F6">
        <w:rPr>
          <w:color w:val="auto"/>
          <w:sz w:val="20"/>
        </w:rPr>
        <w:t>100</w:t>
      </w:r>
      <w:r w:rsidRPr="00FD30F6">
        <w:rPr>
          <w:color w:val="auto"/>
          <w:sz w:val="20"/>
        </w:rPr>
        <w:t>万円未満であり、かつ、契約の相手方が契約を履行しないおそれがないと認められるとき。</w:t>
      </w:r>
    </w:p>
    <w:p w:rsidR="003707F8" w:rsidRPr="00D25BE1" w:rsidRDefault="003707F8" w:rsidP="003707F8">
      <w:pPr>
        <w:ind w:left="422" w:hanging="422"/>
        <w:rPr>
          <w:rFonts w:hint="default"/>
          <w:b/>
          <w:color w:val="auto"/>
        </w:rPr>
      </w:pPr>
      <w:r w:rsidRPr="00D25BE1">
        <w:rPr>
          <w:b/>
          <w:color w:val="auto"/>
          <w:sz w:val="20"/>
        </w:rPr>
        <w:t xml:space="preserve"> </w:t>
      </w:r>
      <w:r w:rsidRPr="00D25BE1">
        <w:rPr>
          <w:rFonts w:ascii="ＭＳ 明朝" w:hAnsi="ＭＳ 明朝"/>
          <w:b/>
          <w:color w:val="auto"/>
          <w:sz w:val="20"/>
        </w:rPr>
        <w:t>(</w:t>
      </w:r>
      <w:r w:rsidRPr="00D25BE1">
        <w:rPr>
          <w:b/>
          <w:color w:val="auto"/>
          <w:sz w:val="20"/>
        </w:rPr>
        <w:t>6</w:t>
      </w:r>
      <w:r w:rsidRPr="00D25BE1">
        <w:rPr>
          <w:rFonts w:ascii="ＭＳ 明朝" w:hAnsi="ＭＳ 明朝"/>
          <w:b/>
          <w:color w:val="auto"/>
          <w:sz w:val="20"/>
        </w:rPr>
        <w:t>)</w:t>
      </w:r>
      <w:r w:rsidRPr="00D25BE1">
        <w:rPr>
          <w:b/>
          <w:color w:val="auto"/>
          <w:sz w:val="20"/>
        </w:rPr>
        <w:t xml:space="preserve">　１件</w:t>
      </w:r>
      <w:r w:rsidRPr="00152B5E">
        <w:rPr>
          <w:b/>
          <w:color w:val="auto"/>
          <w:spacing w:val="14"/>
          <w:sz w:val="20"/>
          <w:fitText w:val="845" w:id="-1245548543"/>
        </w:rPr>
        <w:t>500</w:t>
      </w:r>
      <w:r w:rsidRPr="00152B5E">
        <w:rPr>
          <w:b/>
          <w:color w:val="auto"/>
          <w:spacing w:val="14"/>
          <w:sz w:val="20"/>
          <w:fitText w:val="845" w:id="-1245548543"/>
        </w:rPr>
        <w:t>万</w:t>
      </w:r>
      <w:r w:rsidRPr="00152B5E">
        <w:rPr>
          <w:b/>
          <w:color w:val="auto"/>
          <w:spacing w:val="-8"/>
          <w:sz w:val="20"/>
          <w:fitText w:val="845" w:id="-1245548543"/>
        </w:rPr>
        <w:t>円</w:t>
      </w:r>
      <w:r w:rsidRPr="00D25BE1">
        <w:rPr>
          <w:b/>
          <w:color w:val="auto"/>
          <w:sz w:val="20"/>
        </w:rPr>
        <w:t>未満の物品の購入契約を締結する場合において、当該契約に係る物品が当該契約において定める期日までに確実に納入されるものと認められるとき。</w:t>
      </w:r>
    </w:p>
    <w:p w:rsidR="003707F8" w:rsidRPr="00FD30F6" w:rsidRDefault="003707F8" w:rsidP="003707F8">
      <w:pPr>
        <w:spacing w:line="306" w:lineRule="exact"/>
        <w:ind w:left="422" w:hanging="422"/>
        <w:rPr>
          <w:rFonts w:hint="default"/>
          <w:color w:val="auto"/>
        </w:rPr>
      </w:pPr>
      <w:r w:rsidRPr="00FD30F6">
        <w:rPr>
          <w:color w:val="auto"/>
          <w:sz w:val="20"/>
        </w:rPr>
        <w:t xml:space="preserve">   </w:t>
      </w:r>
      <w:r w:rsidRPr="00FD30F6">
        <w:rPr>
          <w:rFonts w:ascii="ＭＳ 明朝" w:hAnsi="ＭＳ 明朝"/>
          <w:color w:val="auto"/>
          <w:spacing w:val="5"/>
          <w:sz w:val="20"/>
        </w:rPr>
        <w:t>(7)</w:t>
      </w:r>
      <w:r w:rsidRPr="00FD30F6">
        <w:rPr>
          <w:color w:val="auto"/>
          <w:spacing w:val="10"/>
          <w:sz w:val="20"/>
        </w:rPr>
        <w:t>から</w:t>
      </w:r>
      <w:r w:rsidRPr="00FD30F6">
        <w:rPr>
          <w:rFonts w:ascii="ＭＳ 明朝" w:hAnsi="ＭＳ 明朝"/>
          <w:color w:val="auto"/>
          <w:spacing w:val="5"/>
          <w:sz w:val="20"/>
        </w:rPr>
        <w:t>(11)</w:t>
      </w:r>
      <w:r w:rsidRPr="00FD30F6">
        <w:rPr>
          <w:color w:val="auto"/>
          <w:spacing w:val="10"/>
          <w:sz w:val="20"/>
        </w:rPr>
        <w:t>まで</w:t>
      </w:r>
      <w:r w:rsidRPr="00FD30F6">
        <w:rPr>
          <w:rFonts w:ascii="ＭＳ 明朝" w:hAnsi="ＭＳ 明朝"/>
          <w:color w:val="auto"/>
          <w:spacing w:val="2"/>
          <w:sz w:val="20"/>
        </w:rPr>
        <w:t xml:space="preserve">              </w:t>
      </w:r>
      <w:r w:rsidRPr="00FD30F6">
        <w:rPr>
          <w:rFonts w:ascii="ＭＳ 明朝" w:hAnsi="ＭＳ 明朝"/>
          <w:color w:val="auto"/>
          <w:spacing w:val="5"/>
          <w:sz w:val="20"/>
        </w:rPr>
        <w:t>（</w:t>
      </w:r>
      <w:r w:rsidRPr="00FD30F6">
        <w:rPr>
          <w:color w:val="auto"/>
          <w:spacing w:val="10"/>
          <w:sz w:val="20"/>
        </w:rPr>
        <w:t>略</w:t>
      </w:r>
      <w:r w:rsidRPr="00FD30F6">
        <w:rPr>
          <w:rFonts w:ascii="ＭＳ 明朝" w:hAnsi="ＭＳ 明朝"/>
          <w:color w:val="auto"/>
          <w:spacing w:val="5"/>
          <w:sz w:val="20"/>
        </w:rPr>
        <w:t>）</w:t>
      </w:r>
    </w:p>
    <w:p w:rsidR="003707F8" w:rsidRPr="00FD30F6" w:rsidRDefault="003707F8" w:rsidP="003707F8">
      <w:pPr>
        <w:ind w:left="422" w:hanging="422"/>
        <w:rPr>
          <w:rFonts w:hint="default"/>
          <w:color w:val="auto"/>
        </w:rPr>
      </w:pPr>
      <w:r w:rsidRPr="00FD30F6">
        <w:rPr>
          <w:color w:val="auto"/>
          <w:sz w:val="20"/>
        </w:rPr>
        <w:t xml:space="preserve"> </w:t>
      </w:r>
      <w:r w:rsidRPr="00FD30F6">
        <w:rPr>
          <w:rFonts w:ascii="ＭＳ 明朝" w:hAnsi="ＭＳ 明朝"/>
          <w:color w:val="auto"/>
          <w:sz w:val="20"/>
        </w:rPr>
        <w:t>(</w:t>
      </w:r>
      <w:r w:rsidRPr="00FD30F6">
        <w:rPr>
          <w:color w:val="auto"/>
          <w:sz w:val="20"/>
        </w:rPr>
        <w:t>12</w:t>
      </w:r>
      <w:r w:rsidRPr="00FD30F6">
        <w:rPr>
          <w:rFonts w:ascii="ＭＳ 明朝" w:hAnsi="ＭＳ 明朝"/>
          <w:color w:val="auto"/>
          <w:sz w:val="20"/>
        </w:rPr>
        <w:t>)</w:t>
      </w:r>
      <w:r w:rsidRPr="00FD30F6">
        <w:rPr>
          <w:color w:val="auto"/>
          <w:sz w:val="20"/>
        </w:rPr>
        <w:t xml:space="preserve"> </w:t>
      </w:r>
      <w:r w:rsidRPr="00FD30F6">
        <w:rPr>
          <w:color w:val="auto"/>
          <w:sz w:val="20"/>
        </w:rPr>
        <w:t>１件の契約金額が</w:t>
      </w:r>
      <w:r w:rsidRPr="003707F8">
        <w:rPr>
          <w:color w:val="auto"/>
          <w:spacing w:val="15"/>
          <w:sz w:val="20"/>
          <w:fitText w:val="845" w:id="-1245548542"/>
        </w:rPr>
        <w:t>500</w:t>
      </w:r>
      <w:r w:rsidRPr="003707F8">
        <w:rPr>
          <w:color w:val="auto"/>
          <w:spacing w:val="15"/>
          <w:sz w:val="20"/>
          <w:fitText w:val="845" w:id="-1245548542"/>
        </w:rPr>
        <w:t>万</w:t>
      </w:r>
      <w:r w:rsidRPr="003707F8">
        <w:rPr>
          <w:color w:val="auto"/>
          <w:spacing w:val="-10"/>
          <w:sz w:val="20"/>
          <w:fitText w:val="845" w:id="-1245548542"/>
        </w:rPr>
        <w:t>円</w:t>
      </w:r>
      <w:r w:rsidRPr="00FD30F6">
        <w:rPr>
          <w:color w:val="auto"/>
          <w:sz w:val="20"/>
        </w:rPr>
        <w:t>未満の契約を締結する場合において、契約の相手方が第１号に掲げる公共団体以外の公共団体又は公共的団体で知事が指定するものであるとき。</w:t>
      </w:r>
    </w:p>
    <w:p w:rsidR="003707F8" w:rsidRPr="00FD30F6" w:rsidRDefault="003707F8" w:rsidP="003707F8">
      <w:pPr>
        <w:spacing w:line="306" w:lineRule="exact"/>
        <w:ind w:left="422" w:hanging="422"/>
        <w:rPr>
          <w:rFonts w:hint="default"/>
          <w:color w:val="auto"/>
        </w:rPr>
      </w:pPr>
      <w:r w:rsidRPr="00FD30F6">
        <w:rPr>
          <w:color w:val="auto"/>
          <w:sz w:val="20"/>
        </w:rPr>
        <w:t xml:space="preserve">   </w:t>
      </w:r>
      <w:r w:rsidRPr="00FD30F6">
        <w:rPr>
          <w:rFonts w:ascii="ＭＳ 明朝" w:hAnsi="ＭＳ 明朝"/>
          <w:color w:val="auto"/>
          <w:spacing w:val="5"/>
          <w:sz w:val="20"/>
        </w:rPr>
        <w:t>(13)</w:t>
      </w:r>
      <w:r w:rsidRPr="00FD30F6">
        <w:rPr>
          <w:color w:val="auto"/>
          <w:spacing w:val="10"/>
          <w:sz w:val="20"/>
        </w:rPr>
        <w:t>から</w:t>
      </w:r>
      <w:r w:rsidRPr="00FD30F6">
        <w:rPr>
          <w:rFonts w:ascii="ＭＳ 明朝" w:hAnsi="ＭＳ 明朝"/>
          <w:color w:val="auto"/>
          <w:spacing w:val="5"/>
          <w:sz w:val="20"/>
        </w:rPr>
        <w:t>(18)</w:t>
      </w:r>
      <w:r w:rsidRPr="00FD30F6">
        <w:rPr>
          <w:color w:val="auto"/>
          <w:spacing w:val="10"/>
          <w:sz w:val="20"/>
        </w:rPr>
        <w:t>まで</w:t>
      </w:r>
      <w:r w:rsidRPr="00FD30F6">
        <w:rPr>
          <w:color w:val="auto"/>
          <w:spacing w:val="5"/>
          <w:sz w:val="20"/>
        </w:rPr>
        <w:t xml:space="preserve">      </w:t>
      </w:r>
      <w:r w:rsidRPr="00FD30F6">
        <w:rPr>
          <w:rFonts w:ascii="ＭＳ 明朝" w:hAnsi="ＭＳ 明朝"/>
          <w:color w:val="auto"/>
          <w:spacing w:val="2"/>
          <w:sz w:val="20"/>
        </w:rPr>
        <w:t xml:space="preserve">     </w:t>
      </w:r>
      <w:r w:rsidRPr="00FD30F6">
        <w:rPr>
          <w:rFonts w:ascii="ＭＳ 明朝" w:hAnsi="ＭＳ 明朝"/>
          <w:color w:val="auto"/>
          <w:spacing w:val="5"/>
          <w:sz w:val="20"/>
        </w:rPr>
        <w:t>（</w:t>
      </w:r>
      <w:r w:rsidRPr="00FD30F6">
        <w:rPr>
          <w:color w:val="auto"/>
          <w:spacing w:val="10"/>
          <w:sz w:val="20"/>
        </w:rPr>
        <w:t>略</w:t>
      </w:r>
      <w:r w:rsidRPr="00FD30F6">
        <w:rPr>
          <w:rFonts w:ascii="ＭＳ 明朝" w:hAnsi="ＭＳ 明朝"/>
          <w:color w:val="auto"/>
          <w:spacing w:val="5"/>
          <w:sz w:val="20"/>
        </w:rPr>
        <w:t>）</w:t>
      </w:r>
    </w:p>
    <w:p w:rsidR="008C7F7B" w:rsidRDefault="003707F8" w:rsidP="0003581D">
      <w:pPr>
        <w:spacing w:line="306" w:lineRule="exact"/>
        <w:ind w:left="211" w:hanging="211"/>
        <w:rPr>
          <w:rFonts w:hint="default"/>
        </w:rPr>
      </w:pPr>
      <w:r w:rsidRPr="00FD30F6">
        <w:rPr>
          <w:rFonts w:ascii="ＭＳ 明朝" w:hAnsi="ＭＳ 明朝"/>
          <w:color w:val="auto"/>
          <w:spacing w:val="5"/>
          <w:sz w:val="20"/>
        </w:rPr>
        <w:t>２</w:t>
      </w:r>
      <w:r w:rsidRPr="00FD30F6">
        <w:rPr>
          <w:rFonts w:ascii="ＭＳ 明朝" w:hAnsi="ＭＳ 明朝"/>
          <w:color w:val="auto"/>
          <w:spacing w:val="2"/>
          <w:sz w:val="20"/>
        </w:rPr>
        <w:t xml:space="preserve">                                  </w:t>
      </w:r>
      <w:r w:rsidRPr="00FD30F6">
        <w:rPr>
          <w:rFonts w:ascii="ＭＳ 明朝" w:hAnsi="ＭＳ 明朝"/>
          <w:color w:val="auto"/>
          <w:spacing w:val="5"/>
          <w:sz w:val="20"/>
        </w:rPr>
        <w:t>（</w:t>
      </w:r>
      <w:r w:rsidRPr="00FD30F6">
        <w:rPr>
          <w:color w:val="auto"/>
          <w:spacing w:val="10"/>
          <w:sz w:val="20"/>
        </w:rPr>
        <w:t>略</w:t>
      </w:r>
      <w:r w:rsidR="0003581D">
        <w:rPr>
          <w:color w:val="auto"/>
          <w:spacing w:val="10"/>
          <w:sz w:val="20"/>
        </w:rPr>
        <w:t>）</w:t>
      </w:r>
    </w:p>
    <w:sectPr w:rsidR="008C7F7B">
      <w:footerReference w:type="even" r:id="rId12"/>
      <w:endnotePr>
        <w:numFmt w:val="decimal"/>
      </w:endnotePr>
      <w:pgSz w:w="11906" w:h="16838"/>
      <w:pgMar w:top="1076" w:right="1134" w:bottom="1117" w:left="1134" w:header="283" w:footer="0" w:gutter="0"/>
      <w:cols w:space="720"/>
      <w:docGrid w:type="linesAndChars" w:linePitch="276"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53C" w:rsidRDefault="0079653C">
      <w:pPr>
        <w:spacing w:before="357"/>
        <w:rPr>
          <w:rFonts w:hint="default"/>
        </w:rPr>
      </w:pPr>
      <w:r>
        <w:continuationSeparator/>
      </w:r>
    </w:p>
  </w:endnote>
  <w:endnote w:type="continuationSeparator" w:id="0">
    <w:p w:rsidR="0079653C" w:rsidRDefault="0079653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4" w:rsidRDefault="00B205C4">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4" w:rsidRDefault="00B205C4">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4" w:rsidRDefault="00B205C4">
    <w:pPr>
      <w:pStyle w:val="a7"/>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7F8" w:rsidRDefault="003707F8">
    <w:pPr>
      <w:framePr w:wrap="auto" w:vAnchor="page" w:hAnchor="margin" w:xAlign="center" w:y="15962"/>
      <w:spacing w:line="0" w:lineRule="atLeast"/>
      <w:jc w:val="center"/>
      <w:rPr>
        <w:rFonts w:hint="default"/>
      </w:rPr>
    </w:pPr>
    <w:r>
      <w:fldChar w:fldCharType="begin"/>
    </w:r>
    <w:r>
      <w:instrText xml:space="preserve">PAGE \* Arabic \* MERGEFORMAT </w:instrText>
    </w:r>
    <w:r>
      <w:fldChar w:fldCharType="separate"/>
    </w:r>
    <w:r>
      <w:rPr>
        <w:rFonts w:hint="default"/>
        <w:noProof/>
      </w:rPr>
      <w:t>1</w:t>
    </w:r>
    <w:r>
      <w:fldChar w:fldCharType="end"/>
    </w:r>
  </w:p>
  <w:p w:rsidR="003707F8" w:rsidRDefault="003707F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53C" w:rsidRDefault="0079653C">
      <w:pPr>
        <w:spacing w:before="357"/>
        <w:rPr>
          <w:rFonts w:hint="default"/>
        </w:rPr>
      </w:pPr>
      <w:r>
        <w:continuationSeparator/>
      </w:r>
    </w:p>
  </w:footnote>
  <w:footnote w:type="continuationSeparator" w:id="0">
    <w:p w:rsidR="0079653C" w:rsidRDefault="0079653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4" w:rsidRDefault="00B205C4">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4" w:rsidRDefault="00B205C4">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4" w:rsidRDefault="00B205C4">
    <w:pPr>
      <w:pStyle w:val="a6"/>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clean"/>
  <w:defaultTabStop w:val="719"/>
  <w:hyphenationZone w:val="0"/>
  <w:drawingGridHorizontalSpacing w:val="373"/>
  <w:drawingGridVerticalSpacing w:val="276"/>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C4"/>
    <w:rsid w:val="00003815"/>
    <w:rsid w:val="0003581D"/>
    <w:rsid w:val="00152B5E"/>
    <w:rsid w:val="002903F9"/>
    <w:rsid w:val="003707F8"/>
    <w:rsid w:val="003967A1"/>
    <w:rsid w:val="004369CC"/>
    <w:rsid w:val="00543E40"/>
    <w:rsid w:val="00563896"/>
    <w:rsid w:val="007140ED"/>
    <w:rsid w:val="0079653C"/>
    <w:rsid w:val="008C7F7B"/>
    <w:rsid w:val="00980489"/>
    <w:rsid w:val="009A0C25"/>
    <w:rsid w:val="009B632D"/>
    <w:rsid w:val="00A25765"/>
    <w:rsid w:val="00B205C4"/>
    <w:rsid w:val="00BD5218"/>
    <w:rsid w:val="00C16FF4"/>
    <w:rsid w:val="00D25BE1"/>
    <w:rsid w:val="00DC17E3"/>
    <w:rsid w:val="00E0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5F08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pPr>
    <w:rPr>
      <w:rFonts w:ascii="ＭＳ 明朝" w:hAnsi="ＭＳ 明朝"/>
      <w:sz w:val="18"/>
    </w:rPr>
  </w:style>
  <w:style w:type="paragraph" w:styleId="a5">
    <w:name w:val="Date"/>
    <w:basedOn w:val="a"/>
    <w:rPr>
      <w:rFonts w:ascii="ＭＳ 明朝" w:hAnsi="ＭＳ 明朝"/>
    </w:rPr>
  </w:style>
  <w:style w:type="paragraph" w:styleId="a6">
    <w:name w:val="header"/>
    <w:basedOn w:val="a"/>
    <w:pPr>
      <w:snapToGrid w:val="0"/>
    </w:pPr>
  </w:style>
  <w:style w:type="paragraph" w:styleId="a7">
    <w:name w:val="footer"/>
    <w:basedOn w:val="a"/>
    <w:pPr>
      <w:snapToGrid w:val="0"/>
    </w:pPr>
  </w:style>
  <w:style w:type="character" w:styleId="a8">
    <w:name w:val="page number"/>
    <w:rPr>
      <w:rFonts w:ascii="Century" w:eastAsia="ＭＳ 明朝" w:hAnsi="Century"/>
      <w:w w:val="100"/>
      <w:sz w:val="20"/>
    </w:rPr>
  </w:style>
  <w:style w:type="paragraph" w:customStyle="1" w:styleId="Word">
    <w:name w:val="標準；(Word文書)"/>
    <w:basedOn w:val="a"/>
  </w:style>
  <w:style w:type="paragraph" w:styleId="a9">
    <w:name w:val="Note Heading"/>
    <w:basedOn w:val="a"/>
    <w:pPr>
      <w:jc w:val="center"/>
    </w:pPr>
  </w:style>
  <w:style w:type="paragraph" w:styleId="aa">
    <w:name w:val="Closing"/>
    <w:basedOn w:val="a"/>
    <w:pPr>
      <w:jc w:val="right"/>
    </w:pPr>
  </w:style>
  <w:style w:type="paragraph" w:styleId="ab">
    <w:name w:val="Block Text"/>
    <w:basedOn w:val="a"/>
    <w:pPr>
      <w:ind w:left="232" w:right="706" w:hanging="232"/>
    </w:pPr>
    <w:rPr>
      <w:rFonts w:ascii="ＭＳ 明朝" w:hAnsi="ＭＳ 明朝"/>
    </w:rPr>
  </w:style>
  <w:style w:type="paragraph" w:styleId="ac">
    <w:name w:val="Balloon Text"/>
    <w:basedOn w:val="a"/>
    <w:link w:val="ad"/>
    <w:uiPriority w:val="99"/>
    <w:semiHidden/>
    <w:unhideWhenUsed/>
    <w:rsid w:val="00DC17E3"/>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DC17E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350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2023-04-12T01:48:00Z</dcterms:created>
  <dcterms:modified xsi:type="dcterms:W3CDTF">2023-08-01T05:42:00Z</dcterms:modified>
</cp:coreProperties>
</file>