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D7229" w14:textId="77777777" w:rsidR="007E20B9" w:rsidRPr="007E20B9" w:rsidRDefault="007E20B9" w:rsidP="007E20B9">
      <w:pPr>
        <w:widowControl/>
        <w:spacing w:after="63" w:line="259" w:lineRule="auto"/>
        <w:ind w:left="-5" w:hanging="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別記様式第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五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（第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二十八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条関係）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4DA187C1" w14:textId="77777777" w:rsidR="007E20B9" w:rsidRPr="007E20B9" w:rsidRDefault="007E20B9" w:rsidP="007E20B9">
      <w:pPr>
        <w:widowControl/>
        <w:spacing w:after="3" w:line="320" w:lineRule="auto"/>
        <w:ind w:leftChars="200" w:left="480" w:right="2172" w:firstLineChars="1400" w:firstLine="294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裁  決  申  請  書</w:t>
      </w:r>
    </w:p>
    <w:p w14:paraId="48E1D081" w14:textId="77777777" w:rsidR="007E20B9" w:rsidRPr="007E20B9" w:rsidRDefault="007E20B9" w:rsidP="007E20B9">
      <w:pPr>
        <w:widowControl/>
        <w:spacing w:after="3" w:line="320" w:lineRule="auto"/>
        <w:ind w:leftChars="100" w:left="450" w:right="2172" w:hangingChars="100" w:hanging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                          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 xml:space="preserve">　　　　　　　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裁決申請者  住所</w:t>
      </w:r>
    </w:p>
    <w:p w14:paraId="1A08B317" w14:textId="77777777" w:rsidR="007E20B9" w:rsidRPr="007E20B9" w:rsidRDefault="007E20B9" w:rsidP="007E20B9">
      <w:pPr>
        <w:widowControl/>
        <w:spacing w:after="3" w:line="320" w:lineRule="auto"/>
        <w:ind w:leftChars="200" w:left="480" w:right="2172" w:firstLineChars="2700" w:firstLine="567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氏名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5ACB451B" w14:textId="77777777" w:rsidR="007E20B9" w:rsidRPr="007E20B9" w:rsidRDefault="007E20B9" w:rsidP="007E20B9">
      <w:pPr>
        <w:widowControl/>
        <w:spacing w:after="59" w:line="259" w:lineRule="auto"/>
        <w:ind w:left="-5" w:firstLineChars="2300" w:firstLine="483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相　手　方　住所</w:t>
      </w:r>
    </w:p>
    <w:p w14:paraId="43270F26" w14:textId="77777777" w:rsidR="007E20B9" w:rsidRPr="007E20B9" w:rsidRDefault="007E20B9" w:rsidP="007E20B9">
      <w:pPr>
        <w:widowControl/>
        <w:spacing w:after="59" w:line="259" w:lineRule="auto"/>
        <w:ind w:left="-5" w:firstLineChars="2900" w:firstLine="609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氏名</w:t>
      </w:r>
    </w:p>
    <w:p w14:paraId="4C7D05B0" w14:textId="77777777" w:rsidR="007E20B9" w:rsidRPr="007E20B9" w:rsidRDefault="007E20B9" w:rsidP="007E20B9">
      <w:pPr>
        <w:widowControl/>
        <w:spacing w:after="59" w:line="259" w:lineRule="auto"/>
        <w:ind w:left="-5" w:hanging="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特定都市河川浸水被害対策法第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38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条第７項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（同法第45条第2項において準用する場合を含む。）、第54条第5項及び第77条第9項の規定による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協議が成立しないので、下記により、裁決を申請します。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73500574" w14:textId="77777777" w:rsidR="007E20B9" w:rsidRPr="007E20B9" w:rsidRDefault="007E20B9" w:rsidP="007E20B9">
      <w:pPr>
        <w:widowControl/>
        <w:spacing w:after="63" w:line="259" w:lineRule="auto"/>
        <w:ind w:right="5"/>
        <w:jc w:val="center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記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5FEE2F25" w14:textId="77777777" w:rsidR="007E20B9" w:rsidRPr="007E20B9" w:rsidRDefault="007E20B9" w:rsidP="007E20B9">
      <w:pPr>
        <w:widowControl/>
        <w:numPr>
          <w:ilvl w:val="0"/>
          <w:numId w:val="4"/>
        </w:numPr>
        <w:spacing w:after="65" w:line="259" w:lineRule="auto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損失の事実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4F938FF5" w14:textId="77777777" w:rsidR="007E20B9" w:rsidRPr="007E20B9" w:rsidRDefault="007E20B9" w:rsidP="007E20B9">
      <w:pPr>
        <w:widowControl/>
        <w:numPr>
          <w:ilvl w:val="0"/>
          <w:numId w:val="4"/>
        </w:numPr>
        <w:spacing w:after="63" w:line="259" w:lineRule="auto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損失の補償の見積り及びその内容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6B068AF5" w14:textId="77777777" w:rsidR="007E20B9" w:rsidRPr="007E20B9" w:rsidRDefault="007E20B9" w:rsidP="007E20B9">
      <w:pPr>
        <w:widowControl/>
        <w:numPr>
          <w:ilvl w:val="0"/>
          <w:numId w:val="4"/>
        </w:numPr>
        <w:spacing w:after="65" w:line="259" w:lineRule="auto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協議の経過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750DDADA" w14:textId="77777777" w:rsidR="007E20B9" w:rsidRPr="007E20B9" w:rsidRDefault="007E20B9" w:rsidP="007E20B9">
      <w:pPr>
        <w:widowControl/>
        <w:spacing w:after="55" w:line="259" w:lineRule="auto"/>
        <w:ind w:left="5865" w:right="1966" w:hanging="588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         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 xml:space="preserve">　　　　　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年   月   日</w:t>
      </w:r>
    </w:p>
    <w:p w14:paraId="2F91D528" w14:textId="77777777" w:rsidR="007E20B9" w:rsidRPr="007E20B9" w:rsidRDefault="007E20B9" w:rsidP="007E20B9">
      <w:pPr>
        <w:widowControl/>
        <w:spacing w:after="55" w:line="259" w:lineRule="auto"/>
        <w:ind w:leftChars="100" w:left="240" w:right="1966" w:firstLineChars="2400" w:firstLine="504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裁決申請者  住所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08AB3208" w14:textId="77777777" w:rsidR="007E20B9" w:rsidRPr="007E20B9" w:rsidRDefault="007E20B9" w:rsidP="007E20B9">
      <w:pPr>
        <w:widowControl/>
        <w:spacing w:after="3" w:line="321" w:lineRule="auto"/>
        <w:ind w:leftChars="100" w:left="450" w:right="332" w:hangingChars="100" w:hanging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     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 xml:space="preserve">　　　　　　　　　　　　　　　　　　　　　　　　　　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氏名</w:t>
      </w:r>
    </w:p>
    <w:p w14:paraId="2AAB0FDC" w14:textId="77777777" w:rsidR="007E20B9" w:rsidRPr="007E20B9" w:rsidRDefault="007E20B9" w:rsidP="007E20B9">
      <w:pPr>
        <w:widowControl/>
        <w:spacing w:after="3" w:line="321" w:lineRule="auto"/>
        <w:ind w:leftChars="100" w:left="450" w:right="332" w:hangingChars="100" w:hanging="210"/>
        <w:rPr>
          <w:rFonts w:ascii="Century" w:eastAsia="Century" w:hAnsi="Century" w:cs="Century"/>
          <w:kern w:val="2"/>
          <w:sz w:val="21"/>
          <w:szCs w:val="22"/>
          <w:lang w:eastAsia="ja-JP" w:bidi="ar-SA"/>
        </w:rPr>
      </w:pPr>
      <w:r w:rsidRPr="007E20B9">
        <w:rPr>
          <w:rFonts w:asciiTheme="minorEastAsia" w:eastAsiaTheme="minorEastAsia" w:hAnsiTheme="minorEastAsia" w:cs="Century" w:hint="eastAsia"/>
          <w:kern w:val="2"/>
          <w:sz w:val="21"/>
          <w:szCs w:val="22"/>
          <w:lang w:eastAsia="ja-JP" w:bidi="ar-SA"/>
        </w:rPr>
        <w:t xml:space="preserve">　　　　　　　　　　　　殿</w:t>
      </w:r>
    </w:p>
    <w:p w14:paraId="7F8C322D" w14:textId="77777777" w:rsidR="007E20B9" w:rsidRPr="007E20B9" w:rsidRDefault="007E20B9" w:rsidP="007E20B9">
      <w:pPr>
        <w:widowControl/>
        <w:spacing w:after="3" w:line="321" w:lineRule="auto"/>
        <w:ind w:leftChars="100" w:left="450" w:right="332" w:hangingChars="100" w:hanging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406DDE96" w14:textId="69015017" w:rsidR="007E20B9" w:rsidRDefault="007E20B9" w:rsidP="007E20B9">
      <w:pPr>
        <w:widowControl/>
        <w:spacing w:after="3" w:line="259" w:lineRule="auto"/>
        <w:ind w:left="-5" w:hanging="10"/>
        <w:rPr>
          <w:rFonts w:ascii="Century" w:eastAsia="Century" w:hAnsi="Century" w:cs="Century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備考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5200EC3E" w14:textId="5F242165" w:rsidR="007E20B9" w:rsidRPr="007E20B9" w:rsidRDefault="007E20B9" w:rsidP="007E20B9">
      <w:pPr>
        <w:widowControl/>
        <w:spacing w:after="3" w:line="259" w:lineRule="auto"/>
        <w:ind w:left="-5" w:firstLineChars="100" w:firstLine="210"/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Century" w:hint="eastAsia"/>
          <w:kern w:val="2"/>
          <w:sz w:val="21"/>
          <w:szCs w:val="22"/>
          <w:lang w:eastAsia="ja-JP" w:bidi="ar-SA"/>
        </w:rPr>
        <w:t xml:space="preserve">１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「損失の事実」については、発生の場所及び時期を併せて記載すること。</w:t>
      </w:r>
      <w:r w:rsidRPr="007E20B9"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  <w:t xml:space="preserve"> </w:t>
      </w:r>
    </w:p>
    <w:p w14:paraId="3D696F70" w14:textId="082200E1" w:rsidR="007E20B9" w:rsidRPr="007E20B9" w:rsidRDefault="007E20B9" w:rsidP="007E20B9">
      <w:pPr>
        <w:widowControl/>
        <w:spacing w:after="3" w:line="259" w:lineRule="auto"/>
        <w:ind w:left="-5" w:firstLineChars="100" w:firstLine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Century" w:hint="eastAsia"/>
          <w:kern w:val="2"/>
          <w:sz w:val="21"/>
          <w:szCs w:val="22"/>
          <w:lang w:eastAsia="ja-JP" w:bidi="ar-SA"/>
        </w:rPr>
        <w:t xml:space="preserve">２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「損失の補償の見積り及びその内容」については、積算の基礎を明らかにすること。</w:t>
      </w:r>
    </w:p>
    <w:p w14:paraId="641F172A" w14:textId="1B885B68" w:rsidR="007E20B9" w:rsidRPr="007E20B9" w:rsidRDefault="007E20B9" w:rsidP="007E20B9">
      <w:pPr>
        <w:widowControl/>
        <w:spacing w:after="3" w:line="259" w:lineRule="auto"/>
        <w:ind w:left="-5" w:firstLineChars="100" w:firstLine="210"/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 xml:space="preserve">３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「協議の経過」については、経過の説明のほかに、協議が成立しない事情を明らかにすること。</w:t>
      </w:r>
      <w:r w:rsidRPr="007E20B9"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  <w:t xml:space="preserve"> </w:t>
      </w:r>
    </w:p>
    <w:p w14:paraId="17C8A125" w14:textId="592769F0" w:rsidR="007E20B9" w:rsidRPr="007E20B9" w:rsidRDefault="007E20B9" w:rsidP="007E20B9">
      <w:pPr>
        <w:widowControl/>
        <w:spacing w:after="3" w:line="259" w:lineRule="auto"/>
        <w:ind w:leftChars="100" w:left="450" w:hangingChars="100" w:hanging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Century" w:hint="eastAsia"/>
          <w:kern w:val="2"/>
          <w:sz w:val="21"/>
          <w:szCs w:val="22"/>
          <w:lang w:eastAsia="ja-JP" w:bidi="ar-SA"/>
        </w:rPr>
        <w:t>４　裁決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申請者が法人である場合においては、氏名は、その法人の名称及び代表者の氏名を記載すること。</w:t>
      </w:r>
      <w:r w:rsidRPr="007E20B9"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  <w:t xml:space="preserve"> </w:t>
      </w:r>
    </w:p>
    <w:p w14:paraId="6870A775" w14:textId="77777777" w:rsidR="007E20B9" w:rsidRP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405BCD60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42A0E54A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720568BA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21F6D8CA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6BA210ED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462B4D7B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1FCC8369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60DA954D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281D93F4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4F35BF67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  <w:bookmarkStart w:id="0" w:name="_GoBack"/>
      <w:bookmarkEnd w:id="0"/>
    </w:p>
    <w:sectPr w:rsidR="007E20B9" w:rsidSect="00163E92">
      <w:pgSz w:w="11900" w:h="16840"/>
      <w:pgMar w:top="1440" w:right="1077" w:bottom="1134" w:left="1077" w:header="3578" w:footer="12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CACA7" w14:textId="77777777" w:rsidR="00AC2DFE" w:rsidRDefault="00AC2DFE">
      <w:r>
        <w:separator/>
      </w:r>
    </w:p>
  </w:endnote>
  <w:endnote w:type="continuationSeparator" w:id="0">
    <w:p w14:paraId="7460FC34" w14:textId="77777777" w:rsidR="00AC2DFE" w:rsidRDefault="00AC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39DC0" w14:textId="77777777" w:rsidR="00AC2DFE" w:rsidRDefault="00AC2DFE"/>
  </w:footnote>
  <w:footnote w:type="continuationSeparator" w:id="0">
    <w:p w14:paraId="4885448F" w14:textId="77777777" w:rsidR="00AC2DFE" w:rsidRDefault="00AC2D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588"/>
    <w:multiLevelType w:val="hybridMultilevel"/>
    <w:tmpl w:val="FFD67064"/>
    <w:lvl w:ilvl="0" w:tplc="3B7EE298">
      <w:start w:val="2"/>
      <w:numFmt w:val="decimalFullWidth"/>
      <w:lvlText w:val="%1"/>
      <w:lvlJc w:val="left"/>
      <w:pPr>
        <w:ind w:left="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14492C2">
      <w:start w:val="1"/>
      <w:numFmt w:val="lowerLetter"/>
      <w:lvlText w:val="%2"/>
      <w:lvlJc w:val="left"/>
      <w:pPr>
        <w:ind w:left="18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FCE68A">
      <w:start w:val="1"/>
      <w:numFmt w:val="lowerRoman"/>
      <w:lvlText w:val="%3"/>
      <w:lvlJc w:val="left"/>
      <w:pPr>
        <w:ind w:left="2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FAFDBC">
      <w:start w:val="1"/>
      <w:numFmt w:val="decimal"/>
      <w:lvlText w:val="%4"/>
      <w:lvlJc w:val="left"/>
      <w:pPr>
        <w:ind w:left="3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FA60F4">
      <w:start w:val="1"/>
      <w:numFmt w:val="lowerLetter"/>
      <w:lvlText w:val="%5"/>
      <w:lvlJc w:val="left"/>
      <w:pPr>
        <w:ind w:left="3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8CFD66">
      <w:start w:val="1"/>
      <w:numFmt w:val="lowerRoman"/>
      <w:lvlText w:val="%6"/>
      <w:lvlJc w:val="left"/>
      <w:pPr>
        <w:ind w:left="4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C3C1C">
      <w:start w:val="1"/>
      <w:numFmt w:val="decimal"/>
      <w:lvlText w:val="%7"/>
      <w:lvlJc w:val="left"/>
      <w:pPr>
        <w:ind w:left="5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C82EE8">
      <w:start w:val="1"/>
      <w:numFmt w:val="lowerLetter"/>
      <w:lvlText w:val="%8"/>
      <w:lvlJc w:val="left"/>
      <w:pPr>
        <w:ind w:left="6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0A705A">
      <w:start w:val="1"/>
      <w:numFmt w:val="lowerRoman"/>
      <w:lvlText w:val="%9"/>
      <w:lvlJc w:val="left"/>
      <w:pPr>
        <w:ind w:left="6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4225C"/>
    <w:multiLevelType w:val="hybridMultilevel"/>
    <w:tmpl w:val="D89EE676"/>
    <w:lvl w:ilvl="0" w:tplc="B89AA01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42AD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C82D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523D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E2AF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BED3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32B5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3CCA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36F8C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F56AF8"/>
    <w:multiLevelType w:val="hybridMultilevel"/>
    <w:tmpl w:val="11428FAE"/>
    <w:lvl w:ilvl="0" w:tplc="B0E4B5DE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7AEA76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00D630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620966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EA0AC6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8E06B6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3C62BA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7C3A14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F21EA2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14064D"/>
    <w:multiLevelType w:val="hybridMultilevel"/>
    <w:tmpl w:val="E772C248"/>
    <w:lvl w:ilvl="0" w:tplc="DCFA129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D471CC">
      <w:start w:val="1"/>
      <w:numFmt w:val="decimalFullWidth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90EE38">
      <w:start w:val="1"/>
      <w:numFmt w:val="lowerRoman"/>
      <w:lvlText w:val="%3"/>
      <w:lvlJc w:val="left"/>
      <w:pPr>
        <w:ind w:left="1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28424E">
      <w:start w:val="1"/>
      <w:numFmt w:val="decimal"/>
      <w:lvlText w:val="%4"/>
      <w:lvlJc w:val="left"/>
      <w:pPr>
        <w:ind w:left="2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2CE33C">
      <w:start w:val="1"/>
      <w:numFmt w:val="lowerLetter"/>
      <w:lvlText w:val="%5"/>
      <w:lvlJc w:val="left"/>
      <w:pPr>
        <w:ind w:left="2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7A920C">
      <w:start w:val="1"/>
      <w:numFmt w:val="lowerRoman"/>
      <w:lvlText w:val="%6"/>
      <w:lvlJc w:val="left"/>
      <w:pPr>
        <w:ind w:left="3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28EE20">
      <w:start w:val="1"/>
      <w:numFmt w:val="decimal"/>
      <w:lvlText w:val="%7"/>
      <w:lvlJc w:val="left"/>
      <w:pPr>
        <w:ind w:left="4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C890C0">
      <w:start w:val="1"/>
      <w:numFmt w:val="lowerLetter"/>
      <w:lvlText w:val="%8"/>
      <w:lvlJc w:val="left"/>
      <w:pPr>
        <w:ind w:left="5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4EAD64">
      <w:start w:val="1"/>
      <w:numFmt w:val="lowerRoman"/>
      <w:lvlText w:val="%9"/>
      <w:lvlJc w:val="left"/>
      <w:pPr>
        <w:ind w:left="5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BE54E1"/>
    <w:multiLevelType w:val="hybridMultilevel"/>
    <w:tmpl w:val="E4344232"/>
    <w:lvl w:ilvl="0" w:tplc="E7903A9E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A6BA9C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D22CAC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4EF79A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8DE9260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F84C72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061F20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82E90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0C449E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874D83"/>
    <w:multiLevelType w:val="hybridMultilevel"/>
    <w:tmpl w:val="AAB687CA"/>
    <w:lvl w:ilvl="0" w:tplc="DB02692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4CC2B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C834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AE75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DEE6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AAD1B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B222A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3ED5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8437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2E"/>
    <w:rsid w:val="00023BE1"/>
    <w:rsid w:val="0003082E"/>
    <w:rsid w:val="00033E83"/>
    <w:rsid w:val="00050B48"/>
    <w:rsid w:val="00075F62"/>
    <w:rsid w:val="00076DB9"/>
    <w:rsid w:val="000A0708"/>
    <w:rsid w:val="000C33BE"/>
    <w:rsid w:val="00111A00"/>
    <w:rsid w:val="0014146C"/>
    <w:rsid w:val="001513AB"/>
    <w:rsid w:val="00153740"/>
    <w:rsid w:val="00157912"/>
    <w:rsid w:val="00163E92"/>
    <w:rsid w:val="00174134"/>
    <w:rsid w:val="00184CFF"/>
    <w:rsid w:val="001940A8"/>
    <w:rsid w:val="00194324"/>
    <w:rsid w:val="001F1001"/>
    <w:rsid w:val="00216382"/>
    <w:rsid w:val="002235A0"/>
    <w:rsid w:val="00224F06"/>
    <w:rsid w:val="002469B2"/>
    <w:rsid w:val="002676B8"/>
    <w:rsid w:val="00267D09"/>
    <w:rsid w:val="002A2CF4"/>
    <w:rsid w:val="002A5D08"/>
    <w:rsid w:val="002C2138"/>
    <w:rsid w:val="002D35A0"/>
    <w:rsid w:val="002F46EE"/>
    <w:rsid w:val="003210F7"/>
    <w:rsid w:val="0033586D"/>
    <w:rsid w:val="0036554F"/>
    <w:rsid w:val="003B7EA5"/>
    <w:rsid w:val="003F4041"/>
    <w:rsid w:val="0040301F"/>
    <w:rsid w:val="00407A75"/>
    <w:rsid w:val="0042719D"/>
    <w:rsid w:val="0045352E"/>
    <w:rsid w:val="004545B7"/>
    <w:rsid w:val="00461E47"/>
    <w:rsid w:val="00462939"/>
    <w:rsid w:val="00491E7A"/>
    <w:rsid w:val="004C27E0"/>
    <w:rsid w:val="004C29F9"/>
    <w:rsid w:val="004D3831"/>
    <w:rsid w:val="005212D3"/>
    <w:rsid w:val="0055143E"/>
    <w:rsid w:val="00564009"/>
    <w:rsid w:val="005870E3"/>
    <w:rsid w:val="005D205D"/>
    <w:rsid w:val="005E2F15"/>
    <w:rsid w:val="005E469E"/>
    <w:rsid w:val="005F4B06"/>
    <w:rsid w:val="00621713"/>
    <w:rsid w:val="00664B03"/>
    <w:rsid w:val="006754F0"/>
    <w:rsid w:val="006A182E"/>
    <w:rsid w:val="006C20F0"/>
    <w:rsid w:val="006E0C87"/>
    <w:rsid w:val="006E3197"/>
    <w:rsid w:val="00721EA3"/>
    <w:rsid w:val="00733AD6"/>
    <w:rsid w:val="00734418"/>
    <w:rsid w:val="00747CE1"/>
    <w:rsid w:val="00754446"/>
    <w:rsid w:val="007620E1"/>
    <w:rsid w:val="0079607A"/>
    <w:rsid w:val="007C7D30"/>
    <w:rsid w:val="007E20B9"/>
    <w:rsid w:val="007E71CF"/>
    <w:rsid w:val="008101BF"/>
    <w:rsid w:val="00822076"/>
    <w:rsid w:val="008A6243"/>
    <w:rsid w:val="008C1013"/>
    <w:rsid w:val="008E0CE7"/>
    <w:rsid w:val="008F2412"/>
    <w:rsid w:val="00902802"/>
    <w:rsid w:val="00934AD8"/>
    <w:rsid w:val="00945C86"/>
    <w:rsid w:val="00951D3A"/>
    <w:rsid w:val="009703B3"/>
    <w:rsid w:val="009913F4"/>
    <w:rsid w:val="009B619D"/>
    <w:rsid w:val="009D3ED0"/>
    <w:rsid w:val="009F0E03"/>
    <w:rsid w:val="00A354ED"/>
    <w:rsid w:val="00A77B09"/>
    <w:rsid w:val="00A77F24"/>
    <w:rsid w:val="00A97ABA"/>
    <w:rsid w:val="00AC2DFE"/>
    <w:rsid w:val="00AC7247"/>
    <w:rsid w:val="00B00DC2"/>
    <w:rsid w:val="00B02100"/>
    <w:rsid w:val="00B1352A"/>
    <w:rsid w:val="00B27FFA"/>
    <w:rsid w:val="00B47729"/>
    <w:rsid w:val="00B61EC8"/>
    <w:rsid w:val="00B63BFD"/>
    <w:rsid w:val="00B92B33"/>
    <w:rsid w:val="00BB11AC"/>
    <w:rsid w:val="00BD3403"/>
    <w:rsid w:val="00C10C5D"/>
    <w:rsid w:val="00C3086F"/>
    <w:rsid w:val="00C34EED"/>
    <w:rsid w:val="00C429D4"/>
    <w:rsid w:val="00C64790"/>
    <w:rsid w:val="00C733AD"/>
    <w:rsid w:val="00CA78FF"/>
    <w:rsid w:val="00CE1BC0"/>
    <w:rsid w:val="00D04D97"/>
    <w:rsid w:val="00D1361D"/>
    <w:rsid w:val="00D250CD"/>
    <w:rsid w:val="00D30C91"/>
    <w:rsid w:val="00D37934"/>
    <w:rsid w:val="00D954D6"/>
    <w:rsid w:val="00DD2133"/>
    <w:rsid w:val="00DD3388"/>
    <w:rsid w:val="00DF4A32"/>
    <w:rsid w:val="00E018EA"/>
    <w:rsid w:val="00E57FA6"/>
    <w:rsid w:val="00E7642E"/>
    <w:rsid w:val="00EA258E"/>
    <w:rsid w:val="00EC312E"/>
    <w:rsid w:val="00ED5581"/>
    <w:rsid w:val="00EE7521"/>
    <w:rsid w:val="00F46AA9"/>
    <w:rsid w:val="00F74739"/>
    <w:rsid w:val="00F83A85"/>
    <w:rsid w:val="00F94730"/>
    <w:rsid w:val="00FB509B"/>
    <w:rsid w:val="00FC2175"/>
    <w:rsid w:val="00FD01F4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08801D"/>
  <w15:docId w15:val="{3F6A4A06-21D7-47D2-8908-D4ED64CB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40"/>
      <w:ind w:left="86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after="80"/>
    </w:pPr>
    <w:rPr>
      <w:rFonts w:ascii="ＭＳ 明朝" w:eastAsia="ＭＳ 明朝" w:hAnsi="ＭＳ 明朝" w:cs="ＭＳ 明朝"/>
      <w:sz w:val="19"/>
      <w:szCs w:val="19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80"/>
    </w:pPr>
    <w:rPr>
      <w:rFonts w:ascii="ＭＳ 明朝" w:eastAsia="ＭＳ 明朝" w:hAnsi="ＭＳ 明朝" w:cs="ＭＳ 明朝"/>
      <w:sz w:val="19"/>
      <w:szCs w:val="19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  <w:spacing w:after="60"/>
    </w:pPr>
    <w:rPr>
      <w:rFonts w:ascii="ＭＳ 明朝" w:eastAsia="ＭＳ 明朝" w:hAnsi="ＭＳ 明朝" w:cs="ＭＳ 明朝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810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1BF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10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1BF"/>
    <w:rPr>
      <w:rFonts w:eastAsia="Times New Roman"/>
      <w:color w:val="000000"/>
    </w:rPr>
  </w:style>
  <w:style w:type="table" w:styleId="a7">
    <w:name w:val="Table Grid"/>
    <w:basedOn w:val="a1"/>
    <w:uiPriority w:val="39"/>
    <w:rsid w:val="00F4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AA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F46AA9"/>
    <w:pPr>
      <w:widowControl/>
      <w:ind w:leftChars="400" w:left="840" w:hanging="420"/>
    </w:pPr>
    <w:rPr>
      <w:rFonts w:ascii="ＭＳ 明朝" w:eastAsia="ＭＳ 明朝" w:hAnsi="Century"/>
      <w:color w:val="auto"/>
      <w:sz w:val="21"/>
      <w:szCs w:val="21"/>
      <w:lang w:eastAsia="ja-JP" w:bidi="ar-SA"/>
    </w:rPr>
  </w:style>
  <w:style w:type="character" w:styleId="ab">
    <w:name w:val="annotation reference"/>
    <w:basedOn w:val="a0"/>
    <w:uiPriority w:val="99"/>
    <w:semiHidden/>
    <w:unhideWhenUsed/>
    <w:rsid w:val="00AC724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7247"/>
  </w:style>
  <w:style w:type="character" w:customStyle="1" w:styleId="ad">
    <w:name w:val="コメント文字列 (文字)"/>
    <w:basedOn w:val="a0"/>
    <w:link w:val="ac"/>
    <w:uiPriority w:val="99"/>
    <w:semiHidden/>
    <w:rsid w:val="00AC7247"/>
    <w:rPr>
      <w:rFonts w:eastAsia="Times New Roman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724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7247"/>
    <w:rPr>
      <w:rFonts w:eastAsia="Times New Roman"/>
      <w:b/>
      <w:bCs/>
      <w:color w:val="000000"/>
    </w:rPr>
  </w:style>
  <w:style w:type="table" w:customStyle="1" w:styleId="TableGrid">
    <w:name w:val="TableGrid"/>
    <w:rsid w:val="007E20B9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E20B9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E20B9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E20B9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水政課 降籏</dc:creator>
  <cp:keywords/>
  <cp:lastModifiedBy>江尻 洋平</cp:lastModifiedBy>
  <cp:revision>3</cp:revision>
  <dcterms:created xsi:type="dcterms:W3CDTF">2023-04-06T00:49:00Z</dcterms:created>
  <dcterms:modified xsi:type="dcterms:W3CDTF">2023-04-06T00:52:00Z</dcterms:modified>
</cp:coreProperties>
</file>