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AB3D" w14:textId="716AB08D" w:rsidR="00350F09" w:rsidRPr="00814A7F" w:rsidRDefault="003D2F8C" w:rsidP="00350F09">
      <w:pPr>
        <w:jc w:val="left"/>
        <w:rPr>
          <w:rFonts w:ascii="ＭＳ 明朝"/>
          <w:color w:val="000000" w:themeColor="text1"/>
          <w:spacing w:val="2"/>
        </w:rPr>
      </w:pPr>
      <w:r w:rsidRPr="00814A7F">
        <w:rPr>
          <w:rFonts w:hint="eastAsia"/>
          <w:color w:val="000000" w:themeColor="text1"/>
        </w:rPr>
        <w:t>第</w:t>
      </w:r>
      <w:r w:rsidR="008011D0" w:rsidRPr="00814A7F">
        <w:rPr>
          <w:rFonts w:hint="eastAsia"/>
          <w:color w:val="000000" w:themeColor="text1"/>
        </w:rPr>
        <w:t>３・</w:t>
      </w:r>
      <w:r w:rsidR="00350F09" w:rsidRPr="00814A7F">
        <w:rPr>
          <w:rFonts w:hint="eastAsia"/>
          <w:color w:val="000000" w:themeColor="text1"/>
        </w:rPr>
        <w:t>４学年</w:t>
      </w:r>
    </w:p>
    <w:p w14:paraId="7FE74799" w14:textId="7248D5CD" w:rsidR="000E680C" w:rsidRPr="00814A7F" w:rsidRDefault="003D2F8C" w:rsidP="004C225E">
      <w:pPr>
        <w:jc w:val="center"/>
        <w:rPr>
          <w:rFonts w:ascii="ＭＳ 明朝"/>
          <w:color w:val="000000" w:themeColor="text1"/>
          <w:spacing w:val="2"/>
        </w:rPr>
      </w:pPr>
      <w:r w:rsidRPr="00814A7F">
        <w:rPr>
          <w:rFonts w:hint="eastAsia"/>
          <w:b/>
          <w:bCs/>
          <w:color w:val="000000" w:themeColor="text1"/>
          <w:spacing w:val="2"/>
          <w:w w:val="200"/>
        </w:rPr>
        <w:t>国語科</w:t>
      </w:r>
      <w:r w:rsidR="003A4EF8" w:rsidRPr="00814A7F">
        <w:rPr>
          <w:rFonts w:hint="eastAsia"/>
          <w:b/>
          <w:bCs/>
          <w:color w:val="000000" w:themeColor="text1"/>
          <w:spacing w:val="2"/>
          <w:w w:val="200"/>
        </w:rPr>
        <w:t xml:space="preserve">・総合的な学習の時間　</w:t>
      </w:r>
      <w:r w:rsidR="003A07A9" w:rsidRPr="00814A7F">
        <w:rPr>
          <w:rFonts w:hint="eastAsia"/>
          <w:b/>
          <w:bCs/>
          <w:color w:val="000000" w:themeColor="text1"/>
          <w:spacing w:val="2"/>
          <w:w w:val="200"/>
        </w:rPr>
        <w:t>学習</w:t>
      </w:r>
      <w:r w:rsidR="00350F09" w:rsidRPr="00814A7F">
        <w:rPr>
          <w:rFonts w:hint="eastAsia"/>
          <w:b/>
          <w:bCs/>
          <w:color w:val="000000" w:themeColor="text1"/>
          <w:spacing w:val="2"/>
          <w:w w:val="200"/>
        </w:rPr>
        <w:t>指導</w:t>
      </w:r>
      <w:r w:rsidR="00C069E6" w:rsidRPr="00814A7F">
        <w:rPr>
          <w:rFonts w:hint="eastAsia"/>
          <w:b/>
          <w:bCs/>
          <w:color w:val="000000" w:themeColor="text1"/>
          <w:spacing w:val="2"/>
          <w:w w:val="200"/>
        </w:rPr>
        <w:t>案</w:t>
      </w:r>
    </w:p>
    <w:p w14:paraId="66B2A899" w14:textId="268217D8" w:rsidR="000E680C" w:rsidRPr="00814A7F" w:rsidRDefault="003A07A9" w:rsidP="000E680C">
      <w:pPr>
        <w:jc w:val="right"/>
        <w:rPr>
          <w:rFonts w:ascii="ＭＳ 明朝"/>
          <w:color w:val="000000" w:themeColor="text1"/>
          <w:spacing w:val="2"/>
        </w:rPr>
      </w:pPr>
      <w:r w:rsidRPr="00814A7F">
        <w:rPr>
          <w:rFonts w:hint="eastAsia"/>
          <w:color w:val="000000" w:themeColor="text1"/>
        </w:rPr>
        <w:t xml:space="preserve">　　　　　　　　　　令和５年</w:t>
      </w:r>
      <w:r w:rsidR="00C069E6" w:rsidRPr="00814A7F">
        <w:rPr>
          <w:rFonts w:hint="eastAsia"/>
          <w:color w:val="000000" w:themeColor="text1"/>
        </w:rPr>
        <w:t>９</w:t>
      </w:r>
      <w:r w:rsidRPr="00814A7F">
        <w:rPr>
          <w:rFonts w:hint="eastAsia"/>
          <w:color w:val="000000" w:themeColor="text1"/>
        </w:rPr>
        <w:t>月１９日（火）</w:t>
      </w:r>
      <w:r w:rsidR="00212E8B" w:rsidRPr="00814A7F">
        <w:rPr>
          <w:rFonts w:hint="eastAsia"/>
          <w:color w:val="000000" w:themeColor="text1"/>
        </w:rPr>
        <w:t xml:space="preserve">　第５</w:t>
      </w:r>
      <w:r w:rsidR="000E680C" w:rsidRPr="00814A7F">
        <w:rPr>
          <w:rFonts w:hint="eastAsia"/>
          <w:color w:val="000000" w:themeColor="text1"/>
        </w:rPr>
        <w:t>校時</w:t>
      </w:r>
    </w:p>
    <w:p w14:paraId="57959DC5" w14:textId="77777777" w:rsidR="000E680C" w:rsidRPr="00814A7F" w:rsidRDefault="000E680C" w:rsidP="000E680C">
      <w:pPr>
        <w:spacing w:line="260" w:lineRule="exact"/>
        <w:ind w:firstLineChars="1800" w:firstLine="3855"/>
        <w:jc w:val="right"/>
        <w:rPr>
          <w:color w:val="000000" w:themeColor="text1"/>
        </w:rPr>
      </w:pPr>
    </w:p>
    <w:p w14:paraId="21D2620A" w14:textId="771CFD20" w:rsidR="000E680C" w:rsidRPr="00814A7F" w:rsidRDefault="0085362F" w:rsidP="000E680C">
      <w:pPr>
        <w:spacing w:line="260" w:lineRule="exact"/>
        <w:rPr>
          <w:rFonts w:ascii="ＭＳ 明朝" w:eastAsia="ＭＳ Ｐゴシック" w:cs="ＭＳ Ｐゴシック"/>
          <w:b/>
          <w:bCs/>
          <w:color w:val="000000" w:themeColor="text1"/>
        </w:rPr>
      </w:pPr>
      <w:r w:rsidRPr="00814A7F">
        <w:rPr>
          <w:rFonts w:ascii="ＭＳ 明朝" w:eastAsia="ＭＳ Ｐゴシック" w:cs="ＭＳ Ｐゴシック" w:hint="eastAsia"/>
          <w:b/>
          <w:bCs/>
          <w:color w:val="000000" w:themeColor="text1"/>
        </w:rPr>
        <w:t xml:space="preserve">１　</w:t>
      </w:r>
      <w:r w:rsidR="00C069E6" w:rsidRPr="00814A7F">
        <w:rPr>
          <w:rFonts w:ascii="ＭＳ 明朝" w:eastAsia="ＭＳ Ｐゴシック" w:cs="ＭＳ Ｐゴシック" w:hint="eastAsia"/>
          <w:b/>
          <w:bCs/>
          <w:color w:val="000000" w:themeColor="text1"/>
        </w:rPr>
        <w:t>今年度の情報モラル教育のテーマ</w:t>
      </w:r>
    </w:p>
    <w:p w14:paraId="1F07DA73" w14:textId="74DB167F" w:rsidR="000E680C" w:rsidRPr="00814A7F" w:rsidRDefault="00C069E6" w:rsidP="000E680C">
      <w:pPr>
        <w:spacing w:line="260" w:lineRule="exact"/>
        <w:jc w:val="left"/>
        <w:rPr>
          <w:color w:val="000000" w:themeColor="text1"/>
        </w:rPr>
      </w:pPr>
      <w:r w:rsidRPr="00814A7F">
        <w:rPr>
          <w:noProof/>
          <w:color w:val="000000" w:themeColor="text1"/>
        </w:rPr>
        <mc:AlternateContent>
          <mc:Choice Requires="wps">
            <w:drawing>
              <wp:anchor distT="0" distB="0" distL="114300" distR="114300" simplePos="0" relativeHeight="251657216" behindDoc="1" locked="0" layoutInCell="1" allowOverlap="1" wp14:anchorId="7DF6124D" wp14:editId="528FEA66">
                <wp:simplePos x="0" y="0"/>
                <wp:positionH relativeFrom="column">
                  <wp:posOffset>135788</wp:posOffset>
                </wp:positionH>
                <wp:positionV relativeFrom="paragraph">
                  <wp:posOffset>37414</wp:posOffset>
                </wp:positionV>
                <wp:extent cx="6076950" cy="664845"/>
                <wp:effectExtent l="0" t="0" r="19050" b="2095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664845"/>
                        </a:xfrm>
                        <a:prstGeom prst="rect">
                          <a:avLst/>
                        </a:prstGeom>
                        <a:solidFill>
                          <a:srgbClr val="FFFFFF"/>
                        </a:solidFill>
                        <a:ln w="9525">
                          <a:solidFill>
                            <a:srgbClr val="000000"/>
                          </a:solidFill>
                          <a:miter lim="800000"/>
                          <a:headEnd/>
                          <a:tailEnd/>
                        </a:ln>
                      </wps:spPr>
                      <wps:txbx>
                        <w:txbxContent>
                          <w:p w14:paraId="6C963528" w14:textId="09D7EC31"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９年間がつながりあう</w:t>
                            </w:r>
                            <w:r w:rsidR="003A07A9">
                              <w:rPr>
                                <w:rFonts w:hint="eastAsia"/>
                                <w:sz w:val="22"/>
                              </w:rPr>
                              <w:t>、</w:t>
                            </w:r>
                            <w:r w:rsidRPr="0093791C">
                              <w:rPr>
                                <w:rFonts w:hint="eastAsia"/>
                                <w:sz w:val="22"/>
                              </w:rPr>
                              <w:t>系統性のある情報モラル教育</w:t>
                            </w:r>
                          </w:p>
                          <w:p w14:paraId="59822E33" w14:textId="237238B5"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異学年交流で伝えあい</w:t>
                            </w:r>
                            <w:r w:rsidR="003A07A9">
                              <w:rPr>
                                <w:rFonts w:hint="eastAsia"/>
                                <w:sz w:val="22"/>
                              </w:rPr>
                              <w:t>、</w:t>
                            </w:r>
                            <w:r w:rsidRPr="0093791C">
                              <w:rPr>
                                <w:rFonts w:hint="eastAsia"/>
                                <w:sz w:val="22"/>
                              </w:rPr>
                              <w:t>共に学びあう情報モラル教育</w:t>
                            </w:r>
                          </w:p>
                          <w:p w14:paraId="72333F4E" w14:textId="55046427"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学校と家庭・地域がつながり</w:t>
                            </w:r>
                            <w:r w:rsidR="003A07A9">
                              <w:rPr>
                                <w:rFonts w:hint="eastAsia"/>
                                <w:sz w:val="22"/>
                              </w:rPr>
                              <w:t>、</w:t>
                            </w:r>
                            <w:r w:rsidRPr="0093791C">
                              <w:rPr>
                                <w:rFonts w:hint="eastAsia"/>
                                <w:sz w:val="22"/>
                              </w:rPr>
                              <w:t>児童生徒を支えあう情報モラル教育</w:t>
                            </w:r>
                          </w:p>
                          <w:p w14:paraId="14A7AEBD" w14:textId="4D695509" w:rsidR="00147161" w:rsidRPr="00C069E6" w:rsidRDefault="00147161" w:rsidP="00C069E6">
                            <w:pPr>
                              <w:rPr>
                                <w:rFonts w:ascii="ＭＳ 明朝"/>
                                <w:spacing w:val="2"/>
                              </w:rPr>
                            </w:pP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F6124D" id="Rectangle 20" o:spid="_x0000_s1026" style="position:absolute;margin-left:10.7pt;margin-top:2.95pt;width:478.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">
                <v:textbox inset="5.85pt,1.05mm,5.85pt,.7pt">
                  <w:txbxContent>
                    <w:p w14:paraId="6C963528" w14:textId="09D7EC31"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９年間がつながりあう</w:t>
                      </w:r>
                      <w:r w:rsidR="003A07A9">
                        <w:rPr>
                          <w:rFonts w:hint="eastAsia"/>
                          <w:sz w:val="22"/>
                        </w:rPr>
                        <w:t>、</w:t>
                      </w:r>
                      <w:r w:rsidRPr="0093791C">
                        <w:rPr>
                          <w:rFonts w:hint="eastAsia"/>
                          <w:sz w:val="22"/>
                        </w:rPr>
                        <w:t>系統性のある情報モラル教育</w:t>
                      </w:r>
                    </w:p>
                    <w:p w14:paraId="59822E33" w14:textId="237238B5"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異学年交流で伝えあい</w:t>
                      </w:r>
                      <w:r w:rsidR="003A07A9">
                        <w:rPr>
                          <w:rFonts w:hint="eastAsia"/>
                          <w:sz w:val="22"/>
                        </w:rPr>
                        <w:t>、</w:t>
                      </w:r>
                      <w:r w:rsidRPr="0093791C">
                        <w:rPr>
                          <w:rFonts w:hint="eastAsia"/>
                          <w:sz w:val="22"/>
                        </w:rPr>
                        <w:t>共に学びあう情報モラル教育</w:t>
                      </w:r>
                    </w:p>
                    <w:p w14:paraId="72333F4E" w14:textId="55046427" w:rsidR="00147161" w:rsidRPr="0093791C" w:rsidRDefault="00147161" w:rsidP="00C069E6">
                      <w:pPr>
                        <w:spacing w:line="0" w:lineRule="atLeast"/>
                        <w:rPr>
                          <w:sz w:val="22"/>
                        </w:rPr>
                      </w:pPr>
                      <w:r w:rsidRPr="0093791C">
                        <w:rPr>
                          <w:rFonts w:hint="eastAsia"/>
                          <w:sz w:val="22"/>
                        </w:rPr>
                        <w:t>○</w:t>
                      </w:r>
                      <w:r w:rsidR="00240378">
                        <w:rPr>
                          <w:rFonts w:hint="eastAsia"/>
                          <w:sz w:val="22"/>
                        </w:rPr>
                        <w:t xml:space="preserve">　</w:t>
                      </w:r>
                      <w:r w:rsidRPr="0093791C">
                        <w:rPr>
                          <w:rFonts w:hint="eastAsia"/>
                          <w:sz w:val="22"/>
                        </w:rPr>
                        <w:t>学校と家庭・地域がつながり</w:t>
                      </w:r>
                      <w:r w:rsidR="003A07A9">
                        <w:rPr>
                          <w:rFonts w:hint="eastAsia"/>
                          <w:sz w:val="22"/>
                        </w:rPr>
                        <w:t>、</w:t>
                      </w:r>
                      <w:r w:rsidRPr="0093791C">
                        <w:rPr>
                          <w:rFonts w:hint="eastAsia"/>
                          <w:sz w:val="22"/>
                        </w:rPr>
                        <w:t>児童生徒を支えあう情報モラル教育</w:t>
                      </w:r>
                    </w:p>
                    <w:p w14:paraId="14A7AEBD" w14:textId="4D695509" w:rsidR="00147161" w:rsidRPr="00C069E6" w:rsidRDefault="00147161" w:rsidP="00C069E6">
                      <w:pPr>
                        <w:rPr>
                          <w:rFonts w:ascii="ＭＳ 明朝"/>
                          <w:spacing w:val="2"/>
                        </w:rPr>
                      </w:pPr>
                    </w:p>
                  </w:txbxContent>
                </v:textbox>
              </v:rect>
            </w:pict>
          </mc:Fallback>
        </mc:AlternateContent>
      </w:r>
    </w:p>
    <w:p w14:paraId="0B5425D4" w14:textId="77777777" w:rsidR="000E680C" w:rsidRPr="00814A7F" w:rsidRDefault="000E680C" w:rsidP="000E680C">
      <w:pPr>
        <w:spacing w:line="260" w:lineRule="exact"/>
        <w:jc w:val="left"/>
        <w:rPr>
          <w:color w:val="000000" w:themeColor="text1"/>
        </w:rPr>
      </w:pPr>
    </w:p>
    <w:p w14:paraId="4BB9FED2" w14:textId="77777777" w:rsidR="005C62DC" w:rsidRPr="00814A7F" w:rsidRDefault="005C62DC">
      <w:pPr>
        <w:adjustRightInd/>
        <w:spacing w:line="242" w:lineRule="exact"/>
        <w:rPr>
          <w:rFonts w:ascii="ＭＳ 明朝" w:cs="Times New Roman"/>
          <w:color w:val="000000" w:themeColor="text1"/>
          <w:spacing w:val="2"/>
        </w:rPr>
      </w:pPr>
    </w:p>
    <w:p w14:paraId="39718AF1" w14:textId="44354E5A" w:rsidR="00734258" w:rsidRPr="00814A7F" w:rsidRDefault="00734258">
      <w:pPr>
        <w:adjustRightInd/>
        <w:spacing w:line="242" w:lineRule="exact"/>
        <w:rPr>
          <w:rFonts w:ascii="ＭＳ 明朝" w:cs="Times New Roman"/>
          <w:color w:val="000000" w:themeColor="text1"/>
          <w:spacing w:val="2"/>
        </w:rPr>
      </w:pPr>
    </w:p>
    <w:p w14:paraId="4C0BB9DF" w14:textId="77777777" w:rsidR="00C069E6" w:rsidRPr="00814A7F" w:rsidRDefault="00C069E6">
      <w:pPr>
        <w:adjustRightInd/>
        <w:spacing w:line="242" w:lineRule="exact"/>
        <w:rPr>
          <w:rFonts w:ascii="ＭＳ 明朝" w:cs="Times New Roman"/>
          <w:color w:val="000000" w:themeColor="text1"/>
          <w:spacing w:val="2"/>
        </w:rPr>
      </w:pPr>
    </w:p>
    <w:p w14:paraId="5343586F" w14:textId="60899F8E" w:rsidR="00906DEB" w:rsidRPr="00814A7F" w:rsidRDefault="000E680C" w:rsidP="003D2F8C">
      <w:pPr>
        <w:rPr>
          <w:color w:val="000000" w:themeColor="text1"/>
        </w:rPr>
      </w:pPr>
      <w:r w:rsidRPr="00814A7F">
        <w:rPr>
          <w:rFonts w:ascii="ＭＳ 明朝" w:eastAsia="ＭＳ Ｐゴシック" w:cs="ＭＳ Ｐゴシック" w:hint="eastAsia"/>
          <w:b/>
          <w:bCs/>
          <w:color w:val="000000" w:themeColor="text1"/>
        </w:rPr>
        <w:t>２</w:t>
      </w:r>
      <w:r w:rsidR="0085362F" w:rsidRPr="00814A7F">
        <w:rPr>
          <w:rFonts w:ascii="ＭＳ 明朝" w:eastAsia="ＭＳ Ｐゴシック" w:cs="ＭＳ Ｐゴシック" w:hint="eastAsia"/>
          <w:b/>
          <w:bCs/>
          <w:color w:val="000000" w:themeColor="text1"/>
          <w:w w:val="151"/>
        </w:rPr>
        <w:t xml:space="preserve"> </w:t>
      </w:r>
      <w:r w:rsidR="00C069E6" w:rsidRPr="00814A7F">
        <w:rPr>
          <w:rFonts w:ascii="ＭＳ 明朝" w:eastAsia="ＭＳ Ｐゴシック" w:cs="ＭＳ Ｐゴシック" w:hint="eastAsia"/>
          <w:b/>
          <w:bCs/>
          <w:color w:val="000000" w:themeColor="text1"/>
        </w:rPr>
        <w:t>単元名</w:t>
      </w:r>
      <w:r w:rsidR="00F950C6" w:rsidRPr="00814A7F">
        <w:rPr>
          <w:rFonts w:hint="eastAsia"/>
          <w:color w:val="000000" w:themeColor="text1"/>
        </w:rPr>
        <w:t xml:space="preserve">　　　</w:t>
      </w:r>
      <w:r w:rsidR="00F950C6" w:rsidRPr="00814A7F">
        <w:rPr>
          <w:color w:val="000000" w:themeColor="text1"/>
        </w:rPr>
        <w:t xml:space="preserve">   </w:t>
      </w:r>
      <w:r w:rsidR="00906DEB" w:rsidRPr="00814A7F">
        <w:rPr>
          <w:rFonts w:hint="eastAsia"/>
          <w:color w:val="000000" w:themeColor="text1"/>
        </w:rPr>
        <w:t>【</w:t>
      </w:r>
      <w:r w:rsidR="0007475D" w:rsidRPr="00814A7F">
        <w:rPr>
          <w:rFonts w:hint="eastAsia"/>
          <w:color w:val="000000" w:themeColor="text1"/>
        </w:rPr>
        <w:t>第</w:t>
      </w:r>
      <w:r w:rsidR="00906DEB" w:rsidRPr="00814A7F">
        <w:rPr>
          <w:rFonts w:hint="eastAsia"/>
          <w:color w:val="000000" w:themeColor="text1"/>
        </w:rPr>
        <w:t>３</w:t>
      </w:r>
      <w:r w:rsidR="0007475D" w:rsidRPr="00814A7F">
        <w:rPr>
          <w:rFonts w:hint="eastAsia"/>
          <w:color w:val="000000" w:themeColor="text1"/>
        </w:rPr>
        <w:t>学</w:t>
      </w:r>
      <w:r w:rsidR="00906DEB" w:rsidRPr="00814A7F">
        <w:rPr>
          <w:rFonts w:hint="eastAsia"/>
          <w:color w:val="000000" w:themeColor="text1"/>
        </w:rPr>
        <w:t>年】正しい情報を選ぼう</w:t>
      </w:r>
      <w:r w:rsidR="008A27EA" w:rsidRPr="00814A7F">
        <w:rPr>
          <w:rFonts w:hint="eastAsia"/>
          <w:color w:val="000000" w:themeColor="text1"/>
        </w:rPr>
        <w:t xml:space="preserve">　新聞を作ろう</w:t>
      </w:r>
    </w:p>
    <w:p w14:paraId="71879A35" w14:textId="0B498643" w:rsidR="00350F09" w:rsidRPr="00814A7F" w:rsidRDefault="00906DEB" w:rsidP="00906DEB">
      <w:pPr>
        <w:ind w:firstLineChars="900" w:firstLine="1928"/>
        <w:rPr>
          <w:color w:val="000000" w:themeColor="text1"/>
        </w:rPr>
      </w:pPr>
      <w:r w:rsidRPr="00814A7F">
        <w:rPr>
          <w:rFonts w:hint="eastAsia"/>
          <w:color w:val="000000" w:themeColor="text1"/>
        </w:rPr>
        <w:t>【</w:t>
      </w:r>
      <w:r w:rsidR="0007475D" w:rsidRPr="00814A7F">
        <w:rPr>
          <w:rFonts w:hint="eastAsia"/>
          <w:color w:val="000000" w:themeColor="text1"/>
        </w:rPr>
        <w:t>第</w:t>
      </w:r>
      <w:r w:rsidRPr="00814A7F">
        <w:rPr>
          <w:rFonts w:hint="eastAsia"/>
          <w:color w:val="000000" w:themeColor="text1"/>
        </w:rPr>
        <w:t>４</w:t>
      </w:r>
      <w:r w:rsidR="0007475D" w:rsidRPr="00814A7F">
        <w:rPr>
          <w:rFonts w:hint="eastAsia"/>
          <w:color w:val="000000" w:themeColor="text1"/>
        </w:rPr>
        <w:t>学</w:t>
      </w:r>
      <w:r w:rsidRPr="00814A7F">
        <w:rPr>
          <w:rFonts w:hint="eastAsia"/>
          <w:color w:val="000000" w:themeColor="text1"/>
        </w:rPr>
        <w:t>年】</w:t>
      </w:r>
      <w:r w:rsidR="0040624D" w:rsidRPr="00814A7F">
        <w:rPr>
          <w:rFonts w:hint="eastAsia"/>
          <w:color w:val="000000" w:themeColor="text1"/>
        </w:rPr>
        <w:t xml:space="preserve">事実を分かりやすくほうこくしよう　</w:t>
      </w:r>
      <w:r w:rsidR="003D2F8C" w:rsidRPr="00814A7F">
        <w:rPr>
          <w:rFonts w:hint="eastAsia"/>
          <w:color w:val="000000" w:themeColor="text1"/>
        </w:rPr>
        <w:t>新聞を作ろう</w:t>
      </w:r>
    </w:p>
    <w:p w14:paraId="1C8E9964" w14:textId="77777777" w:rsidR="000E680C" w:rsidRPr="00814A7F" w:rsidRDefault="000E680C" w:rsidP="000E680C">
      <w:pPr>
        <w:spacing w:line="260" w:lineRule="exact"/>
        <w:rPr>
          <w:color w:val="000000" w:themeColor="text1"/>
        </w:rPr>
      </w:pPr>
    </w:p>
    <w:p w14:paraId="259F58A9" w14:textId="62B606AB" w:rsidR="000E680C" w:rsidRPr="00814A7F" w:rsidRDefault="000E680C" w:rsidP="000E680C">
      <w:pPr>
        <w:spacing w:line="260" w:lineRule="exact"/>
        <w:jc w:val="left"/>
        <w:rPr>
          <w:rFonts w:ascii="ＭＳ Ｐゴシック" w:eastAsia="ＭＳ Ｐゴシック" w:hAnsi="ＭＳ Ｐゴシック"/>
          <w:b/>
          <w:color w:val="000000" w:themeColor="text1"/>
        </w:rPr>
      </w:pPr>
      <w:r w:rsidRPr="00814A7F">
        <w:rPr>
          <w:rFonts w:ascii="ＭＳ Ｐゴシック" w:eastAsia="ＭＳ Ｐゴシック" w:hAnsi="ＭＳ Ｐゴシック" w:hint="eastAsia"/>
          <w:b/>
          <w:color w:val="000000" w:themeColor="text1"/>
        </w:rPr>
        <w:t>３</w:t>
      </w:r>
      <w:r w:rsidR="0085362F" w:rsidRPr="00814A7F">
        <w:rPr>
          <w:rFonts w:ascii="ＭＳ Ｐゴシック" w:eastAsia="ＭＳ Ｐゴシック" w:hAnsi="ＭＳ Ｐゴシック" w:hint="eastAsia"/>
          <w:b/>
          <w:color w:val="000000" w:themeColor="text1"/>
        </w:rPr>
        <w:t xml:space="preserve">　</w:t>
      </w:r>
      <w:r w:rsidRPr="00814A7F">
        <w:rPr>
          <w:rFonts w:ascii="ＭＳ Ｐゴシック" w:eastAsia="ＭＳ Ｐゴシック" w:hAnsi="ＭＳ Ｐゴシック" w:hint="eastAsia"/>
          <w:b/>
          <w:color w:val="000000" w:themeColor="text1"/>
        </w:rPr>
        <w:t>単元設定の理由</w:t>
      </w:r>
    </w:p>
    <w:p w14:paraId="6D19223C" w14:textId="48EA33C8" w:rsidR="000E680C" w:rsidRPr="00814A7F" w:rsidRDefault="000E680C" w:rsidP="000E680C">
      <w:pPr>
        <w:spacing w:line="260" w:lineRule="exact"/>
        <w:ind w:firstLineChars="100" w:firstLine="214"/>
        <w:jc w:val="left"/>
        <w:rPr>
          <w:color w:val="000000" w:themeColor="text1"/>
        </w:rPr>
      </w:pPr>
      <w:r w:rsidRPr="00814A7F">
        <w:rPr>
          <w:rFonts w:hint="eastAsia"/>
          <w:color w:val="000000" w:themeColor="text1"/>
        </w:rPr>
        <w:t>○　児童観</w:t>
      </w:r>
    </w:p>
    <w:p w14:paraId="2A43424B" w14:textId="41D1F97A" w:rsidR="007E74A7" w:rsidRPr="00814A7F" w:rsidRDefault="00F620A8" w:rsidP="00F620A8">
      <w:pPr>
        <w:spacing w:line="260" w:lineRule="exact"/>
        <w:jc w:val="center"/>
        <w:rPr>
          <w:color w:val="000000" w:themeColor="text1"/>
        </w:rPr>
      </w:pPr>
      <w:r w:rsidRPr="00814A7F">
        <w:rPr>
          <w:rFonts w:hint="eastAsia"/>
          <w:color w:val="000000" w:themeColor="text1"/>
        </w:rPr>
        <w:t>（略）</w:t>
      </w:r>
    </w:p>
    <w:p w14:paraId="194F0D7B" w14:textId="1B7AB56E" w:rsidR="000E680C" w:rsidRPr="00814A7F" w:rsidRDefault="000E680C" w:rsidP="000E680C">
      <w:pPr>
        <w:spacing w:line="260" w:lineRule="exact"/>
        <w:ind w:firstLineChars="100" w:firstLine="214"/>
        <w:jc w:val="left"/>
        <w:rPr>
          <w:color w:val="000000" w:themeColor="text1"/>
        </w:rPr>
      </w:pPr>
      <w:r w:rsidRPr="00814A7F">
        <w:rPr>
          <w:rFonts w:hint="eastAsia"/>
          <w:color w:val="000000" w:themeColor="text1"/>
        </w:rPr>
        <w:t>○　教材観</w:t>
      </w:r>
    </w:p>
    <w:p w14:paraId="4D8F06EA" w14:textId="006093CE" w:rsidR="00906DEB" w:rsidRPr="00814A7F" w:rsidRDefault="008011D0" w:rsidP="000E680C">
      <w:pPr>
        <w:spacing w:line="260" w:lineRule="exact"/>
        <w:ind w:firstLineChars="100" w:firstLine="214"/>
        <w:jc w:val="left"/>
        <w:rPr>
          <w:color w:val="000000" w:themeColor="text1"/>
        </w:rPr>
      </w:pPr>
      <w:r w:rsidRPr="00814A7F">
        <w:rPr>
          <w:rFonts w:hint="eastAsia"/>
          <w:color w:val="000000" w:themeColor="text1"/>
        </w:rPr>
        <w:t xml:space="preserve">　　【第３学年</w:t>
      </w:r>
      <w:r w:rsidR="00906DEB" w:rsidRPr="00814A7F">
        <w:rPr>
          <w:rFonts w:hint="eastAsia"/>
          <w:color w:val="000000" w:themeColor="text1"/>
        </w:rPr>
        <w:t>】</w:t>
      </w:r>
    </w:p>
    <w:p w14:paraId="15930D58" w14:textId="59BC2058" w:rsidR="005E7311" w:rsidRPr="00814A7F" w:rsidRDefault="00906DEB" w:rsidP="007E74A7">
      <w:pPr>
        <w:spacing w:line="260" w:lineRule="exact"/>
        <w:ind w:leftChars="100" w:left="642" w:hangingChars="200" w:hanging="428"/>
        <w:rPr>
          <w:color w:val="000000" w:themeColor="text1"/>
        </w:rPr>
      </w:pPr>
      <w:r w:rsidRPr="00814A7F">
        <w:rPr>
          <w:rFonts w:hint="eastAsia"/>
          <w:color w:val="000000" w:themeColor="text1"/>
        </w:rPr>
        <w:t xml:space="preserve">　　　</w:t>
      </w:r>
      <w:r w:rsidR="004C051F" w:rsidRPr="00814A7F">
        <w:rPr>
          <w:rFonts w:hint="eastAsia"/>
          <w:color w:val="000000" w:themeColor="text1"/>
        </w:rPr>
        <w:t>「教育の情報化に関する手引き」</w:t>
      </w:r>
      <w:r w:rsidR="00182F8F" w:rsidRPr="00814A7F">
        <w:rPr>
          <w:rFonts w:hint="eastAsia"/>
          <w:color w:val="000000" w:themeColor="text1"/>
        </w:rPr>
        <w:t>（文部科学省）</w:t>
      </w:r>
      <w:r w:rsidR="006C45F8" w:rsidRPr="00814A7F">
        <w:rPr>
          <w:rFonts w:hint="eastAsia"/>
          <w:color w:val="000000" w:themeColor="text1"/>
        </w:rPr>
        <w:t>において</w:t>
      </w:r>
      <w:r w:rsidR="005E7311" w:rsidRPr="00814A7F">
        <w:rPr>
          <w:rFonts w:hint="eastAsia"/>
          <w:color w:val="000000" w:themeColor="text1"/>
        </w:rPr>
        <w:t>、情報教育は、①情報活用の実践、②情報の科学的な理解、③情報社会に参画する態度の３つの観点で目標が整理されおり、情報モラル教育は、③情報社会に参画する態度の中に位置</w:t>
      </w:r>
      <w:r w:rsidR="00776D36">
        <w:rPr>
          <w:rFonts w:hint="eastAsia"/>
          <w:color w:val="000000" w:themeColor="text1"/>
        </w:rPr>
        <w:t>付け</w:t>
      </w:r>
      <w:r w:rsidR="005E7311" w:rsidRPr="00814A7F">
        <w:rPr>
          <w:rFonts w:hint="eastAsia"/>
          <w:color w:val="000000" w:themeColor="text1"/>
        </w:rPr>
        <w:t>られている。</w:t>
      </w:r>
      <w:r w:rsidR="00975704" w:rsidRPr="00814A7F">
        <w:rPr>
          <w:rFonts w:hint="eastAsia"/>
          <w:color w:val="000000" w:themeColor="text1"/>
        </w:rPr>
        <w:t>また、「情報モラル指導モデルカリキュラム表」によると、</w:t>
      </w:r>
      <w:r w:rsidR="005E7311" w:rsidRPr="00814A7F">
        <w:rPr>
          <w:rFonts w:hint="eastAsia"/>
          <w:color w:val="000000" w:themeColor="text1"/>
        </w:rPr>
        <w:t>情報モラル教育は、①情報社会の倫理、②法の理解と遵守、③安全への知恵、④情報セキュリティ、⑤公共的なネットワークの構築の５つの柱</w:t>
      </w:r>
      <w:r w:rsidR="007E74A7" w:rsidRPr="00814A7F">
        <w:rPr>
          <w:rFonts w:hint="eastAsia"/>
          <w:color w:val="000000" w:themeColor="text1"/>
        </w:rPr>
        <w:t>で指導内容が示されている。</w:t>
      </w:r>
    </w:p>
    <w:p w14:paraId="34B97E73" w14:textId="604CEC4A" w:rsidR="007E74A7" w:rsidRPr="00814A7F" w:rsidRDefault="007E74A7" w:rsidP="007C7582">
      <w:pPr>
        <w:spacing w:line="260" w:lineRule="exact"/>
        <w:ind w:leftChars="100" w:left="642" w:hangingChars="200" w:hanging="428"/>
        <w:rPr>
          <w:color w:val="000000" w:themeColor="text1"/>
        </w:rPr>
      </w:pPr>
      <w:r w:rsidRPr="00814A7F">
        <w:rPr>
          <w:rFonts w:hint="eastAsia"/>
          <w:color w:val="000000" w:themeColor="text1"/>
        </w:rPr>
        <w:t xml:space="preserve">　　　本単元では、情報モラル教育における③安全への知恵を扱い、</w:t>
      </w:r>
      <w:r w:rsidR="007C7582" w:rsidRPr="00814A7F">
        <w:rPr>
          <w:rFonts w:hint="eastAsia"/>
          <w:color w:val="000000" w:themeColor="text1"/>
        </w:rPr>
        <w:t>インターネットに潜むリスクに</w:t>
      </w:r>
      <w:r w:rsidR="00CA7A56" w:rsidRPr="00814A7F">
        <w:rPr>
          <w:rFonts w:hint="eastAsia"/>
          <w:color w:val="000000" w:themeColor="text1"/>
        </w:rPr>
        <w:t>気付</w:t>
      </w:r>
      <w:r w:rsidR="007C7582" w:rsidRPr="00814A7F">
        <w:rPr>
          <w:rFonts w:hint="eastAsia"/>
          <w:color w:val="000000" w:themeColor="text1"/>
        </w:rPr>
        <w:t>き、</w:t>
      </w:r>
      <w:r w:rsidR="00975704" w:rsidRPr="00814A7F">
        <w:rPr>
          <w:rFonts w:hint="eastAsia"/>
          <w:color w:val="000000" w:themeColor="text1"/>
        </w:rPr>
        <w:t>情報を正しく安全に利用することに努めよう</w:t>
      </w:r>
      <w:r w:rsidR="00675DAF" w:rsidRPr="00814A7F">
        <w:rPr>
          <w:rFonts w:hint="eastAsia"/>
          <w:color w:val="000000" w:themeColor="text1"/>
        </w:rPr>
        <w:t>とする態度を育む</w:t>
      </w:r>
      <w:r w:rsidR="001D67D9" w:rsidRPr="00814A7F">
        <w:rPr>
          <w:rFonts w:hint="eastAsia"/>
          <w:color w:val="000000" w:themeColor="text1"/>
        </w:rPr>
        <w:t>こと</w:t>
      </w:r>
      <w:r w:rsidRPr="00814A7F">
        <w:rPr>
          <w:rFonts w:hint="eastAsia"/>
          <w:color w:val="000000" w:themeColor="text1"/>
        </w:rPr>
        <w:t>をねらい</w:t>
      </w:r>
      <w:r w:rsidR="00975704" w:rsidRPr="00814A7F">
        <w:rPr>
          <w:rFonts w:hint="eastAsia"/>
          <w:color w:val="000000" w:themeColor="text1"/>
        </w:rPr>
        <w:t>とする</w:t>
      </w:r>
      <w:r w:rsidRPr="00814A7F">
        <w:rPr>
          <w:rFonts w:hint="eastAsia"/>
          <w:color w:val="000000" w:themeColor="text1"/>
        </w:rPr>
        <w:t>。</w:t>
      </w:r>
    </w:p>
    <w:p w14:paraId="29FADF6D" w14:textId="33DE9035" w:rsidR="00C7642B" w:rsidRPr="00814A7F" w:rsidRDefault="00675DAF" w:rsidP="00675DAF">
      <w:pPr>
        <w:spacing w:line="260" w:lineRule="exact"/>
        <w:ind w:leftChars="300" w:left="643" w:firstLineChars="100" w:firstLine="214"/>
        <w:rPr>
          <w:color w:val="000000" w:themeColor="text1"/>
        </w:rPr>
      </w:pPr>
      <w:r w:rsidRPr="00814A7F">
        <w:rPr>
          <w:rFonts w:hint="eastAsia"/>
          <w:color w:val="000000" w:themeColor="text1"/>
        </w:rPr>
        <w:t>新聞は、インタビューやインターネットなど</w:t>
      </w:r>
      <w:r w:rsidR="00837709" w:rsidRPr="00814A7F">
        <w:rPr>
          <w:rFonts w:hint="eastAsia"/>
          <w:color w:val="000000" w:themeColor="text1"/>
        </w:rPr>
        <w:t>様々</w:t>
      </w:r>
      <w:r w:rsidRPr="00814A7F">
        <w:rPr>
          <w:rFonts w:hint="eastAsia"/>
          <w:color w:val="000000" w:themeColor="text1"/>
        </w:rPr>
        <w:t>な手法で情報が集められて</w:t>
      </w:r>
      <w:r w:rsidR="006C45F8" w:rsidRPr="00814A7F">
        <w:rPr>
          <w:rFonts w:hint="eastAsia"/>
          <w:color w:val="000000" w:themeColor="text1"/>
        </w:rPr>
        <w:t>つくられるものであり</w:t>
      </w:r>
      <w:r w:rsidR="00C7642B" w:rsidRPr="00814A7F">
        <w:rPr>
          <w:rFonts w:hint="eastAsia"/>
          <w:color w:val="000000" w:themeColor="text1"/>
        </w:rPr>
        <w:t>、調べ学習において、情報の集め方</w:t>
      </w:r>
      <w:r w:rsidRPr="00814A7F">
        <w:rPr>
          <w:rFonts w:hint="eastAsia"/>
          <w:color w:val="000000" w:themeColor="text1"/>
        </w:rPr>
        <w:t>や利用上の注意などについても併せて指導していく必要がある。</w:t>
      </w:r>
      <w:r w:rsidR="006C45F8" w:rsidRPr="00814A7F">
        <w:rPr>
          <w:rFonts w:hint="eastAsia"/>
          <w:color w:val="000000" w:themeColor="text1"/>
        </w:rPr>
        <w:t>そのため、</w:t>
      </w:r>
      <w:r w:rsidR="00001321" w:rsidRPr="00814A7F">
        <w:rPr>
          <w:rFonts w:hint="eastAsia"/>
          <w:color w:val="000000" w:themeColor="text1"/>
        </w:rPr>
        <w:t>本単元の学習により、子どもたちに</w:t>
      </w:r>
      <w:r w:rsidR="00406676" w:rsidRPr="00814A7F">
        <w:rPr>
          <w:rFonts w:hint="eastAsia"/>
          <w:color w:val="000000" w:themeColor="text1"/>
        </w:rPr>
        <w:t>情報を正しく利用する力や適切な情報を見極める力を育む</w:t>
      </w:r>
      <w:r w:rsidRPr="00814A7F">
        <w:rPr>
          <w:rFonts w:hint="eastAsia"/>
          <w:color w:val="000000" w:themeColor="text1"/>
        </w:rPr>
        <w:t>ことができる</w:t>
      </w:r>
      <w:r w:rsidR="00C7642B" w:rsidRPr="00814A7F">
        <w:rPr>
          <w:rFonts w:hint="eastAsia"/>
          <w:color w:val="000000" w:themeColor="text1"/>
        </w:rPr>
        <w:t>と考える。</w:t>
      </w:r>
    </w:p>
    <w:p w14:paraId="63E7C9B9" w14:textId="4B34CDE7" w:rsidR="00906DEB" w:rsidRPr="00814A7F" w:rsidRDefault="00906DEB" w:rsidP="007E74A7">
      <w:pPr>
        <w:spacing w:line="260" w:lineRule="exact"/>
        <w:jc w:val="left"/>
        <w:rPr>
          <w:color w:val="000000" w:themeColor="text1"/>
        </w:rPr>
      </w:pPr>
    </w:p>
    <w:p w14:paraId="10A61C03" w14:textId="5444E7F6" w:rsidR="00906DEB" w:rsidRPr="00814A7F" w:rsidRDefault="008011D0" w:rsidP="000E680C">
      <w:pPr>
        <w:spacing w:line="260" w:lineRule="exact"/>
        <w:ind w:firstLineChars="100" w:firstLine="214"/>
        <w:jc w:val="left"/>
        <w:rPr>
          <w:color w:val="000000" w:themeColor="text1"/>
        </w:rPr>
      </w:pPr>
      <w:r w:rsidRPr="00814A7F">
        <w:rPr>
          <w:rFonts w:hint="eastAsia"/>
          <w:color w:val="000000" w:themeColor="text1"/>
        </w:rPr>
        <w:t xml:space="preserve">　　【第４学年</w:t>
      </w:r>
      <w:r w:rsidR="00906DEB" w:rsidRPr="00814A7F">
        <w:rPr>
          <w:rFonts w:hint="eastAsia"/>
          <w:color w:val="000000" w:themeColor="text1"/>
        </w:rPr>
        <w:t>】</w:t>
      </w:r>
    </w:p>
    <w:p w14:paraId="1B2D5BD1" w14:textId="2998F9DC" w:rsidR="00EF571E" w:rsidRPr="00814A7F" w:rsidRDefault="000E680C" w:rsidP="00511EE1">
      <w:pPr>
        <w:spacing w:line="260" w:lineRule="exact"/>
        <w:ind w:left="643" w:hangingChars="300" w:hanging="643"/>
        <w:rPr>
          <w:color w:val="000000" w:themeColor="text1"/>
        </w:rPr>
      </w:pPr>
      <w:r w:rsidRPr="00814A7F">
        <w:rPr>
          <w:rFonts w:hint="eastAsia"/>
          <w:color w:val="000000" w:themeColor="text1"/>
        </w:rPr>
        <w:t xml:space="preserve">　</w:t>
      </w:r>
      <w:r w:rsidR="00715882" w:rsidRPr="00814A7F">
        <w:rPr>
          <w:rFonts w:hint="eastAsia"/>
          <w:color w:val="000000" w:themeColor="text1"/>
        </w:rPr>
        <w:t xml:space="preserve">　　　</w:t>
      </w:r>
      <w:r w:rsidR="003D2F8C" w:rsidRPr="00814A7F">
        <w:rPr>
          <w:rFonts w:hint="eastAsia"/>
          <w:color w:val="000000" w:themeColor="text1"/>
        </w:rPr>
        <w:t>本</w:t>
      </w:r>
      <w:r w:rsidR="00204372" w:rsidRPr="00814A7F">
        <w:rPr>
          <w:rFonts w:hint="eastAsia"/>
          <w:color w:val="000000" w:themeColor="text1"/>
        </w:rPr>
        <w:t>単元では、新聞を</w:t>
      </w:r>
      <w:r w:rsidR="00837709" w:rsidRPr="00814A7F">
        <w:rPr>
          <w:rFonts w:hint="eastAsia"/>
          <w:color w:val="000000" w:themeColor="text1"/>
        </w:rPr>
        <w:t>友達</w:t>
      </w:r>
      <w:r w:rsidR="00204372" w:rsidRPr="00814A7F">
        <w:rPr>
          <w:rFonts w:hint="eastAsia"/>
          <w:color w:val="000000" w:themeColor="text1"/>
        </w:rPr>
        <w:t>と協力して</w:t>
      </w:r>
      <w:r w:rsidR="004C5296" w:rsidRPr="00814A7F">
        <w:rPr>
          <w:rFonts w:hint="eastAsia"/>
          <w:color w:val="000000" w:themeColor="text1"/>
        </w:rPr>
        <w:t>作るという活動を通して、相手に</w:t>
      </w:r>
      <w:r w:rsidR="00675DAF" w:rsidRPr="00814A7F">
        <w:rPr>
          <w:rFonts w:hint="eastAsia"/>
          <w:color w:val="000000" w:themeColor="text1"/>
        </w:rPr>
        <w:t>分かりやすく</w:t>
      </w:r>
      <w:r w:rsidR="004C5296" w:rsidRPr="00814A7F">
        <w:rPr>
          <w:rFonts w:hint="eastAsia"/>
          <w:color w:val="000000" w:themeColor="text1"/>
        </w:rPr>
        <w:t>伝えるにはどうしたらよいのかを考える力を育むことを</w:t>
      </w:r>
      <w:r w:rsidR="001C2A89" w:rsidRPr="00814A7F">
        <w:rPr>
          <w:rFonts w:hint="eastAsia"/>
          <w:color w:val="000000" w:themeColor="text1"/>
        </w:rPr>
        <w:t>ねら</w:t>
      </w:r>
      <w:r w:rsidR="004C5296" w:rsidRPr="00814A7F">
        <w:rPr>
          <w:rFonts w:hint="eastAsia"/>
          <w:color w:val="000000" w:themeColor="text1"/>
        </w:rPr>
        <w:t>いとしている。</w:t>
      </w:r>
      <w:r w:rsidR="003D2F8C" w:rsidRPr="00814A7F">
        <w:rPr>
          <w:rFonts w:hint="eastAsia"/>
          <w:color w:val="000000" w:themeColor="text1"/>
        </w:rPr>
        <w:t>本単元で位置</w:t>
      </w:r>
      <w:r w:rsidR="00776D36">
        <w:rPr>
          <w:rFonts w:hint="eastAsia"/>
          <w:color w:val="000000" w:themeColor="text1"/>
        </w:rPr>
        <w:t>付け</w:t>
      </w:r>
      <w:r w:rsidR="003D2F8C" w:rsidRPr="00814A7F">
        <w:rPr>
          <w:rFonts w:hint="eastAsia"/>
          <w:color w:val="000000" w:themeColor="text1"/>
        </w:rPr>
        <w:t>られている新聞</w:t>
      </w:r>
      <w:r w:rsidR="00675DAF" w:rsidRPr="00814A7F">
        <w:rPr>
          <w:rFonts w:hint="eastAsia"/>
          <w:color w:val="000000" w:themeColor="text1"/>
        </w:rPr>
        <w:t>に</w:t>
      </w:r>
      <w:r w:rsidR="003D2F8C" w:rsidRPr="00814A7F">
        <w:rPr>
          <w:rFonts w:hint="eastAsia"/>
          <w:color w:val="000000" w:themeColor="text1"/>
        </w:rPr>
        <w:t>は、</w:t>
      </w:r>
      <w:r w:rsidR="00204372" w:rsidRPr="00814A7F">
        <w:rPr>
          <w:rFonts w:hint="eastAsia"/>
          <w:color w:val="000000" w:themeColor="text1"/>
        </w:rPr>
        <w:t>「事実が分かりやすく書かれている」「</w:t>
      </w:r>
      <w:r w:rsidR="002346F7" w:rsidRPr="00814A7F">
        <w:rPr>
          <w:rFonts w:hint="eastAsia"/>
          <w:color w:val="000000" w:themeColor="text1"/>
        </w:rPr>
        <w:t>文章と写真・図表が組み合わさって一つの記</w:t>
      </w:r>
      <w:r w:rsidR="00D46098" w:rsidRPr="00814A7F">
        <w:rPr>
          <w:rFonts w:hint="eastAsia"/>
          <w:color w:val="000000" w:themeColor="text1"/>
        </w:rPr>
        <w:t>事が構成されている</w:t>
      </w:r>
      <w:r w:rsidR="00204372" w:rsidRPr="00814A7F">
        <w:rPr>
          <w:rFonts w:hint="eastAsia"/>
          <w:color w:val="000000" w:themeColor="text1"/>
        </w:rPr>
        <w:t>」</w:t>
      </w:r>
      <w:r w:rsidR="00D46098" w:rsidRPr="00814A7F">
        <w:rPr>
          <w:rFonts w:hint="eastAsia"/>
          <w:color w:val="000000" w:themeColor="text1"/>
        </w:rPr>
        <w:t>という特徴がある。伝えたいことが明確になるよう</w:t>
      </w:r>
      <w:r w:rsidR="00511EE1" w:rsidRPr="00814A7F">
        <w:rPr>
          <w:rFonts w:hint="eastAsia"/>
          <w:color w:val="000000" w:themeColor="text1"/>
        </w:rPr>
        <w:t>な</w:t>
      </w:r>
      <w:r w:rsidR="002346F7" w:rsidRPr="00814A7F">
        <w:rPr>
          <w:rFonts w:hint="eastAsia"/>
          <w:color w:val="000000" w:themeColor="text1"/>
        </w:rPr>
        <w:t>内容やグラフ、図表</w:t>
      </w:r>
      <w:r w:rsidR="002052FE" w:rsidRPr="00814A7F">
        <w:rPr>
          <w:rFonts w:hint="eastAsia"/>
          <w:color w:val="000000" w:themeColor="text1"/>
        </w:rPr>
        <w:t>、見出しなど、相手に伝える工夫を考え判断することができる教材である。</w:t>
      </w:r>
      <w:r w:rsidR="00D46098" w:rsidRPr="00814A7F">
        <w:rPr>
          <w:rFonts w:hint="eastAsia"/>
          <w:color w:val="000000" w:themeColor="text1"/>
        </w:rPr>
        <w:t>また、本単元は、</w:t>
      </w:r>
      <w:r w:rsidR="00511EE1" w:rsidRPr="00814A7F">
        <w:rPr>
          <w:rFonts w:hint="eastAsia"/>
          <w:color w:val="000000" w:themeColor="text1"/>
        </w:rPr>
        <w:t>インタビ</w:t>
      </w:r>
      <w:r w:rsidR="00675DAF" w:rsidRPr="00814A7F">
        <w:rPr>
          <w:rFonts w:hint="eastAsia"/>
          <w:color w:val="000000" w:themeColor="text1"/>
        </w:rPr>
        <w:t>ューやインターネット</w:t>
      </w:r>
      <w:r w:rsidR="00D46098" w:rsidRPr="00814A7F">
        <w:rPr>
          <w:rFonts w:hint="eastAsia"/>
          <w:color w:val="000000" w:themeColor="text1"/>
        </w:rPr>
        <w:t>といった</w:t>
      </w:r>
      <w:r w:rsidR="00837709" w:rsidRPr="00814A7F">
        <w:rPr>
          <w:rFonts w:hint="eastAsia"/>
          <w:color w:val="000000" w:themeColor="text1"/>
        </w:rPr>
        <w:t>様々</w:t>
      </w:r>
      <w:r w:rsidR="00D46098" w:rsidRPr="00814A7F">
        <w:rPr>
          <w:rFonts w:hint="eastAsia"/>
          <w:color w:val="000000" w:themeColor="text1"/>
        </w:rPr>
        <w:t>な方法を用いて取材をすることで</w:t>
      </w:r>
      <w:r w:rsidR="00511EE1" w:rsidRPr="00814A7F">
        <w:rPr>
          <w:rFonts w:hint="eastAsia"/>
          <w:color w:val="000000" w:themeColor="text1"/>
        </w:rPr>
        <w:t>、得た情報をどのように取捨選択</w:t>
      </w:r>
      <w:r w:rsidR="00675DAF" w:rsidRPr="00814A7F">
        <w:rPr>
          <w:rFonts w:hint="eastAsia"/>
          <w:color w:val="000000" w:themeColor="text1"/>
        </w:rPr>
        <w:t>するか</w:t>
      </w:r>
      <w:r w:rsidR="00511EE1" w:rsidRPr="00814A7F">
        <w:rPr>
          <w:rFonts w:hint="eastAsia"/>
          <w:color w:val="000000" w:themeColor="text1"/>
        </w:rPr>
        <w:t>について考える力も育てることができると考える。そのため、情報モラル教育と大いに関連する教材であると捉える。</w:t>
      </w:r>
    </w:p>
    <w:p w14:paraId="3F0463DE" w14:textId="4B4B8156" w:rsidR="000E680C" w:rsidRPr="00814A7F" w:rsidRDefault="00715882" w:rsidP="0096462F">
      <w:pPr>
        <w:spacing w:line="260" w:lineRule="exact"/>
        <w:jc w:val="left"/>
        <w:rPr>
          <w:color w:val="000000" w:themeColor="text1"/>
        </w:rPr>
      </w:pPr>
      <w:r w:rsidRPr="00814A7F">
        <w:rPr>
          <w:rFonts w:hint="eastAsia"/>
          <w:color w:val="000000" w:themeColor="text1"/>
        </w:rPr>
        <w:t xml:space="preserve">　</w:t>
      </w:r>
    </w:p>
    <w:p w14:paraId="26781796" w14:textId="77777777" w:rsidR="000E680C" w:rsidRPr="00814A7F" w:rsidRDefault="000E680C" w:rsidP="000E680C">
      <w:pPr>
        <w:spacing w:line="260" w:lineRule="exact"/>
        <w:ind w:firstLineChars="100" w:firstLine="214"/>
        <w:jc w:val="left"/>
        <w:rPr>
          <w:color w:val="000000" w:themeColor="text1"/>
        </w:rPr>
      </w:pPr>
      <w:r w:rsidRPr="00814A7F">
        <w:rPr>
          <w:rFonts w:hint="eastAsia"/>
          <w:color w:val="000000" w:themeColor="text1"/>
        </w:rPr>
        <w:t>○　指導観</w:t>
      </w:r>
    </w:p>
    <w:p w14:paraId="1C462109" w14:textId="751FC1ED" w:rsidR="008D572F" w:rsidRPr="00814A7F" w:rsidRDefault="00715882" w:rsidP="008D572F">
      <w:pPr>
        <w:spacing w:line="260" w:lineRule="exact"/>
        <w:ind w:leftChars="100" w:left="642" w:hangingChars="200" w:hanging="428"/>
        <w:rPr>
          <w:color w:val="000000" w:themeColor="text1"/>
        </w:rPr>
      </w:pPr>
      <w:r w:rsidRPr="00814A7F">
        <w:rPr>
          <w:rFonts w:hint="eastAsia"/>
          <w:color w:val="000000" w:themeColor="text1"/>
        </w:rPr>
        <w:t xml:space="preserve">　　</w:t>
      </w:r>
      <w:r w:rsidR="008D572F" w:rsidRPr="00814A7F">
        <w:rPr>
          <w:rFonts w:hint="eastAsia"/>
          <w:color w:val="000000" w:themeColor="text1"/>
        </w:rPr>
        <w:t xml:space="preserve">　</w:t>
      </w:r>
      <w:r w:rsidR="005304AE" w:rsidRPr="00814A7F">
        <w:rPr>
          <w:rFonts w:hint="eastAsia"/>
          <w:color w:val="000000" w:themeColor="text1"/>
        </w:rPr>
        <w:t>本</w:t>
      </w:r>
      <w:r w:rsidR="008D572F" w:rsidRPr="00814A7F">
        <w:rPr>
          <w:rFonts w:hint="eastAsia"/>
          <w:color w:val="000000" w:themeColor="text1"/>
        </w:rPr>
        <w:t>指導にあたっては、第３・４学年の合同授業とする。そして、</w:t>
      </w:r>
      <w:r w:rsidR="00264990" w:rsidRPr="00814A7F">
        <w:rPr>
          <w:rFonts w:hint="eastAsia"/>
          <w:color w:val="000000" w:themeColor="text1"/>
        </w:rPr>
        <w:t>教科等横断的な視点に立ち、国語科と総合的な学習</w:t>
      </w:r>
      <w:r w:rsidR="00204372" w:rsidRPr="00814A7F">
        <w:rPr>
          <w:rFonts w:hint="eastAsia"/>
          <w:color w:val="000000" w:themeColor="text1"/>
        </w:rPr>
        <w:t>の時間を関連</w:t>
      </w:r>
      <w:r w:rsidR="00776D36">
        <w:rPr>
          <w:rFonts w:hint="eastAsia"/>
          <w:color w:val="000000" w:themeColor="text1"/>
        </w:rPr>
        <w:t>付け</w:t>
      </w:r>
      <w:bookmarkStart w:id="0" w:name="_GoBack"/>
      <w:bookmarkEnd w:id="0"/>
      <w:r w:rsidR="00204372" w:rsidRPr="00814A7F">
        <w:rPr>
          <w:rFonts w:hint="eastAsia"/>
          <w:color w:val="000000" w:themeColor="text1"/>
        </w:rPr>
        <w:t>、異学年のかかわりを大切にしながら</w:t>
      </w:r>
      <w:r w:rsidR="0010324D" w:rsidRPr="00814A7F">
        <w:rPr>
          <w:rFonts w:hint="eastAsia"/>
          <w:color w:val="000000" w:themeColor="text1"/>
        </w:rPr>
        <w:t>指導を進めていく。</w:t>
      </w:r>
    </w:p>
    <w:p w14:paraId="51BC7590" w14:textId="01A29A5F" w:rsidR="0010324D" w:rsidRPr="00814A7F" w:rsidRDefault="0010324D" w:rsidP="008D572F">
      <w:pPr>
        <w:spacing w:line="260" w:lineRule="exact"/>
        <w:ind w:leftChars="100" w:left="642" w:hangingChars="200" w:hanging="428"/>
        <w:rPr>
          <w:color w:val="000000" w:themeColor="text1"/>
        </w:rPr>
      </w:pPr>
      <w:r w:rsidRPr="00814A7F">
        <w:rPr>
          <w:rFonts w:hint="eastAsia"/>
          <w:color w:val="000000" w:themeColor="text1"/>
        </w:rPr>
        <w:t xml:space="preserve">　　　まず、教科等横断的な視点を取り入れる理由は、</w:t>
      </w:r>
      <w:r w:rsidR="00204372" w:rsidRPr="00814A7F">
        <w:rPr>
          <w:rFonts w:hint="eastAsia"/>
          <w:color w:val="000000" w:themeColor="text1"/>
        </w:rPr>
        <w:t>第３学年の総合</w:t>
      </w:r>
      <w:r w:rsidR="00001321" w:rsidRPr="00814A7F">
        <w:rPr>
          <w:rFonts w:hint="eastAsia"/>
          <w:color w:val="000000" w:themeColor="text1"/>
        </w:rPr>
        <w:t>的な学習の時間の内容と、第４学年の国語科の内容で重なる部分に着目し、お</w:t>
      </w:r>
      <w:r w:rsidR="004C051F" w:rsidRPr="00814A7F">
        <w:rPr>
          <w:rFonts w:hint="eastAsia"/>
          <w:color w:val="000000" w:themeColor="text1"/>
        </w:rPr>
        <w:t>互いに</w:t>
      </w:r>
      <w:r w:rsidR="00001321" w:rsidRPr="00814A7F">
        <w:rPr>
          <w:rFonts w:hint="eastAsia"/>
          <w:color w:val="000000" w:themeColor="text1"/>
        </w:rPr>
        <w:t>関わりながら授業を行うことで双方の学習がより深まると考えたため、クロスポイントを異教科合同</w:t>
      </w:r>
      <w:r w:rsidR="004C051F" w:rsidRPr="00814A7F">
        <w:rPr>
          <w:rFonts w:hint="eastAsia"/>
          <w:color w:val="000000" w:themeColor="text1"/>
        </w:rPr>
        <w:t>で実施することとした</w:t>
      </w:r>
      <w:r w:rsidR="00204372" w:rsidRPr="00814A7F">
        <w:rPr>
          <w:rFonts w:hint="eastAsia"/>
          <w:color w:val="000000" w:themeColor="text1"/>
        </w:rPr>
        <w:t>。</w:t>
      </w:r>
    </w:p>
    <w:p w14:paraId="04F9A1AC" w14:textId="5E200E81" w:rsidR="0010324D" w:rsidRPr="00814A7F" w:rsidRDefault="00675DAF" w:rsidP="008D572F">
      <w:pPr>
        <w:spacing w:line="260" w:lineRule="exact"/>
        <w:ind w:leftChars="100" w:left="642" w:hangingChars="200" w:hanging="428"/>
        <w:rPr>
          <w:color w:val="000000" w:themeColor="text1"/>
        </w:rPr>
      </w:pPr>
      <w:r w:rsidRPr="00814A7F">
        <w:rPr>
          <w:rFonts w:hint="eastAsia"/>
          <w:color w:val="000000" w:themeColor="text1"/>
        </w:rPr>
        <w:t xml:space="preserve">　　　次に、異学年が交流し学び合う場</w:t>
      </w:r>
      <w:r w:rsidR="0010324D" w:rsidRPr="00814A7F">
        <w:rPr>
          <w:rFonts w:hint="eastAsia"/>
          <w:color w:val="000000" w:themeColor="text1"/>
        </w:rPr>
        <w:t>を設定した理由は、以下の２点である。</w:t>
      </w:r>
    </w:p>
    <w:p w14:paraId="53EDC736" w14:textId="73A67F53" w:rsidR="0010324D" w:rsidRPr="00814A7F" w:rsidRDefault="0010324D" w:rsidP="0010324D">
      <w:pPr>
        <w:spacing w:line="260" w:lineRule="exact"/>
        <w:ind w:leftChars="100" w:left="642" w:hangingChars="200" w:hanging="428"/>
        <w:rPr>
          <w:color w:val="000000" w:themeColor="text1"/>
        </w:rPr>
      </w:pPr>
      <w:r w:rsidRPr="00814A7F">
        <w:rPr>
          <w:rFonts w:hint="eastAsia"/>
          <w:color w:val="000000" w:themeColor="text1"/>
        </w:rPr>
        <w:t xml:space="preserve">　　　１点目</w:t>
      </w:r>
      <w:r w:rsidR="00675DAF" w:rsidRPr="00814A7F">
        <w:rPr>
          <w:rFonts w:hint="eastAsia"/>
          <w:color w:val="000000" w:themeColor="text1"/>
        </w:rPr>
        <w:t>は、</w:t>
      </w:r>
      <w:r w:rsidR="00264990" w:rsidRPr="00814A7F">
        <w:rPr>
          <w:rFonts w:hint="eastAsia"/>
          <w:color w:val="000000" w:themeColor="text1"/>
        </w:rPr>
        <w:t>記事の書き方や引用の仕方、出典の示し方など、学習の中で困っている３年生に対して、</w:t>
      </w:r>
      <w:r w:rsidR="00C31515" w:rsidRPr="00814A7F">
        <w:rPr>
          <w:rFonts w:hint="eastAsia"/>
          <w:color w:val="000000" w:themeColor="text1"/>
        </w:rPr>
        <w:t>４年生がリーダーシップを発揮し、</w:t>
      </w:r>
      <w:r w:rsidR="00204372" w:rsidRPr="00814A7F">
        <w:rPr>
          <w:rFonts w:hint="eastAsia"/>
          <w:color w:val="000000" w:themeColor="text1"/>
        </w:rPr>
        <w:t>これまでに学習したことを活かしてアドバイスをすることを通して、アウトプット</w:t>
      </w:r>
      <w:r w:rsidR="00C31515" w:rsidRPr="00814A7F">
        <w:rPr>
          <w:rFonts w:hint="eastAsia"/>
          <w:color w:val="000000" w:themeColor="text1"/>
        </w:rPr>
        <w:t>による</w:t>
      </w:r>
      <w:r w:rsidR="004C051F" w:rsidRPr="00814A7F">
        <w:rPr>
          <w:rFonts w:hint="eastAsia"/>
          <w:color w:val="000000" w:themeColor="text1"/>
        </w:rPr>
        <w:t>、</w:t>
      </w:r>
      <w:r w:rsidR="00D10EE1" w:rsidRPr="00814A7F">
        <w:rPr>
          <w:rFonts w:hint="eastAsia"/>
          <w:color w:val="000000" w:themeColor="text1"/>
        </w:rPr>
        <w:t>知識の定着が期待できるからである。</w:t>
      </w:r>
      <w:r w:rsidR="00C31515" w:rsidRPr="00814A7F">
        <w:rPr>
          <w:rFonts w:hint="eastAsia"/>
          <w:color w:val="000000" w:themeColor="text1"/>
        </w:rPr>
        <w:t>そのため、</w:t>
      </w:r>
      <w:r w:rsidR="00264990" w:rsidRPr="00814A7F">
        <w:rPr>
          <w:rFonts w:hint="eastAsia"/>
          <w:color w:val="000000" w:themeColor="text1"/>
        </w:rPr>
        <w:t>指導</w:t>
      </w:r>
      <w:r w:rsidR="00C31515" w:rsidRPr="00814A7F">
        <w:rPr>
          <w:rFonts w:hint="eastAsia"/>
          <w:color w:val="000000" w:themeColor="text1"/>
        </w:rPr>
        <w:t>上の配慮として</w:t>
      </w:r>
      <w:r w:rsidR="00264990" w:rsidRPr="00814A7F">
        <w:rPr>
          <w:rFonts w:hint="eastAsia"/>
          <w:color w:val="000000" w:themeColor="text1"/>
        </w:rPr>
        <w:t>、教師が意図的に</w:t>
      </w:r>
      <w:r w:rsidR="00D10EE1" w:rsidRPr="00814A7F">
        <w:rPr>
          <w:rFonts w:hint="eastAsia"/>
          <w:color w:val="000000" w:themeColor="text1"/>
        </w:rPr>
        <w:t>学年をまたいだ</w:t>
      </w:r>
      <w:r w:rsidR="00264990" w:rsidRPr="00814A7F">
        <w:rPr>
          <w:rFonts w:hint="eastAsia"/>
          <w:color w:val="000000" w:themeColor="text1"/>
        </w:rPr>
        <w:t>班を編制し、役割を明確にさせた上で言語</w:t>
      </w:r>
      <w:r w:rsidR="00264990" w:rsidRPr="00814A7F">
        <w:rPr>
          <w:rFonts w:hint="eastAsia"/>
          <w:color w:val="000000" w:themeColor="text1"/>
        </w:rPr>
        <w:lastRenderedPageBreak/>
        <w:t>活動に取り組むようにする。</w:t>
      </w:r>
    </w:p>
    <w:p w14:paraId="36F0C9AC" w14:textId="477D88E6" w:rsidR="0058242A" w:rsidRPr="00814A7F" w:rsidRDefault="0058242A" w:rsidP="00264990">
      <w:pPr>
        <w:spacing w:line="260" w:lineRule="exact"/>
        <w:ind w:leftChars="100" w:left="642" w:hangingChars="200" w:hanging="428"/>
        <w:rPr>
          <w:color w:val="000000" w:themeColor="text1"/>
        </w:rPr>
      </w:pPr>
      <w:r w:rsidRPr="00814A7F">
        <w:rPr>
          <w:rFonts w:hint="eastAsia"/>
          <w:color w:val="000000" w:themeColor="text1"/>
        </w:rPr>
        <w:t xml:space="preserve">　　　２点目は、</w:t>
      </w:r>
      <w:r w:rsidR="00264990" w:rsidRPr="00814A7F">
        <w:rPr>
          <w:rFonts w:hint="eastAsia"/>
          <w:color w:val="000000" w:themeColor="text1"/>
        </w:rPr>
        <w:t>第３・４学年が合同で学習することで、新たな集団の中で</w:t>
      </w:r>
      <w:r w:rsidR="00837709" w:rsidRPr="00814A7F">
        <w:rPr>
          <w:rFonts w:hint="eastAsia"/>
          <w:color w:val="000000" w:themeColor="text1"/>
        </w:rPr>
        <w:t>様々</w:t>
      </w:r>
      <w:r w:rsidR="00264990" w:rsidRPr="00814A7F">
        <w:rPr>
          <w:rFonts w:hint="eastAsia"/>
          <w:color w:val="000000" w:themeColor="text1"/>
        </w:rPr>
        <w:t>な価値観にふれ、一人ひとりの感じ方等には違いがあることに</w:t>
      </w:r>
      <w:r w:rsidR="00D10EE1" w:rsidRPr="00814A7F">
        <w:rPr>
          <w:rFonts w:hint="eastAsia"/>
          <w:color w:val="000000" w:themeColor="text1"/>
        </w:rPr>
        <w:t>気付くとと</w:t>
      </w:r>
      <w:r w:rsidR="00C31515" w:rsidRPr="00814A7F">
        <w:rPr>
          <w:rFonts w:hint="eastAsia"/>
          <w:color w:val="000000" w:themeColor="text1"/>
        </w:rPr>
        <w:t>もに、他者の感じ方等のよさにも</w:t>
      </w:r>
      <w:r w:rsidR="00D3186A" w:rsidRPr="00814A7F">
        <w:rPr>
          <w:rFonts w:hint="eastAsia"/>
          <w:color w:val="000000" w:themeColor="text1"/>
        </w:rPr>
        <w:t>気付く</w:t>
      </w:r>
      <w:r w:rsidR="00C31515" w:rsidRPr="00814A7F">
        <w:rPr>
          <w:rFonts w:hint="eastAsia"/>
          <w:color w:val="000000" w:themeColor="text1"/>
        </w:rPr>
        <w:t>きっかけとなることが期待でき</w:t>
      </w:r>
      <w:r w:rsidR="00D10EE1" w:rsidRPr="00814A7F">
        <w:rPr>
          <w:rFonts w:hint="eastAsia"/>
          <w:color w:val="000000" w:themeColor="text1"/>
        </w:rPr>
        <w:t>るからである。</w:t>
      </w:r>
    </w:p>
    <w:p w14:paraId="294F4153" w14:textId="77777777" w:rsidR="009034A2" w:rsidRPr="00814A7F" w:rsidRDefault="009034A2" w:rsidP="0010324D">
      <w:pPr>
        <w:spacing w:line="260" w:lineRule="exact"/>
        <w:ind w:leftChars="100" w:left="642" w:hangingChars="200" w:hanging="428"/>
        <w:rPr>
          <w:color w:val="000000" w:themeColor="text1"/>
        </w:rPr>
      </w:pPr>
    </w:p>
    <w:p w14:paraId="03461D93" w14:textId="217F9739" w:rsidR="00906DEB" w:rsidRPr="00814A7F" w:rsidRDefault="000E680C" w:rsidP="000E680C">
      <w:pPr>
        <w:spacing w:line="242" w:lineRule="exact"/>
        <w:rPr>
          <w:rFonts w:ascii="ＭＳ Ｐゴシック" w:eastAsia="ＭＳ Ｐゴシック" w:hAnsi="ＭＳ Ｐゴシック" w:cs="みんなの文字ゴTTp-R"/>
          <w:b/>
          <w:color w:val="000000" w:themeColor="text1"/>
        </w:rPr>
      </w:pPr>
      <w:r w:rsidRPr="00814A7F">
        <w:rPr>
          <w:rFonts w:ascii="ＭＳ Ｐゴシック" w:eastAsia="ＭＳ Ｐゴシック" w:hAnsi="ＭＳ Ｐゴシック" w:cs="みんなの文字ゴTTp-R" w:hint="eastAsia"/>
          <w:b/>
          <w:color w:val="000000" w:themeColor="text1"/>
        </w:rPr>
        <w:t>４　単元目標</w:t>
      </w:r>
    </w:p>
    <w:p w14:paraId="4331C007" w14:textId="33D18ED3" w:rsidR="00906DEB" w:rsidRPr="00814A7F" w:rsidRDefault="008011D0" w:rsidP="00131BD2">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【第３学年</w:t>
      </w:r>
      <w:r w:rsidR="00906DEB" w:rsidRPr="00814A7F">
        <w:rPr>
          <w:rFonts w:ascii="ＭＳ 明朝" w:cs="Times New Roman" w:hint="eastAsia"/>
          <w:color w:val="000000" w:themeColor="text1"/>
          <w:spacing w:val="2"/>
        </w:rPr>
        <w:t>】</w:t>
      </w:r>
    </w:p>
    <w:p w14:paraId="60AF1B25" w14:textId="7E57E1A1" w:rsidR="00906DEB" w:rsidRPr="00814A7F" w:rsidRDefault="00906DEB" w:rsidP="00131BD2">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 xml:space="preserve">　　　</w:t>
      </w:r>
      <w:r w:rsidRPr="00814A7F">
        <w:rPr>
          <w:rFonts w:ascii="ＭＳ 明朝" w:hAnsi="ＭＳ 明朝" w:cs="みんなの文字ゴTTp-R" w:hint="eastAsia"/>
          <w:color w:val="000000" w:themeColor="text1"/>
        </w:rPr>
        <w:t>新聞を協働で作るという活動を通して、インターネット等のメデ</w:t>
      </w:r>
      <w:r w:rsidR="005732EB" w:rsidRPr="00814A7F">
        <w:rPr>
          <w:rFonts w:ascii="ＭＳ 明朝" w:hAnsi="ＭＳ 明朝" w:cs="みんなの文字ゴTTp-R" w:hint="eastAsia"/>
          <w:color w:val="000000" w:themeColor="text1"/>
        </w:rPr>
        <w:t>ィアの特性を理解するとともに、ネット上の情報はすべてが正しい</w:t>
      </w:r>
      <w:r w:rsidRPr="00814A7F">
        <w:rPr>
          <w:rFonts w:ascii="ＭＳ 明朝" w:hAnsi="ＭＳ 明朝" w:cs="みんなの文字ゴTTp-R" w:hint="eastAsia"/>
          <w:color w:val="000000" w:themeColor="text1"/>
        </w:rPr>
        <w:t>というわけではないことに</w:t>
      </w:r>
      <w:r w:rsidR="00CA7A56" w:rsidRPr="00814A7F">
        <w:rPr>
          <w:rFonts w:ascii="ＭＳ 明朝" w:hAnsi="ＭＳ 明朝" w:cs="みんなの文字ゴTTp-R" w:hint="eastAsia"/>
          <w:color w:val="000000" w:themeColor="text1"/>
        </w:rPr>
        <w:t>気付</w:t>
      </w:r>
      <w:r w:rsidRPr="00814A7F">
        <w:rPr>
          <w:rFonts w:ascii="ＭＳ 明朝" w:hAnsi="ＭＳ 明朝" w:cs="みんなの文字ゴTTp-R" w:hint="eastAsia"/>
          <w:color w:val="000000" w:themeColor="text1"/>
        </w:rPr>
        <w:t>き、間違った情報や不適切なコンテンツに惑わされることがないように、学習したことを生かそうとする意欲を高める。</w:t>
      </w:r>
    </w:p>
    <w:p w14:paraId="0500D3DC" w14:textId="77777777" w:rsidR="00906DEB" w:rsidRPr="00814A7F" w:rsidRDefault="00906DEB" w:rsidP="00131BD2">
      <w:pPr>
        <w:adjustRightInd/>
        <w:spacing w:line="242" w:lineRule="exact"/>
        <w:ind w:left="436" w:hangingChars="200" w:hanging="436"/>
        <w:rPr>
          <w:rFonts w:ascii="ＭＳ 明朝" w:cs="Times New Roman"/>
          <w:color w:val="000000" w:themeColor="text1"/>
          <w:spacing w:val="2"/>
        </w:rPr>
      </w:pPr>
    </w:p>
    <w:p w14:paraId="3DAB5D4C" w14:textId="31BC2554" w:rsidR="00906DEB" w:rsidRPr="00814A7F" w:rsidRDefault="008011D0" w:rsidP="00131BD2">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【第４学年</w:t>
      </w:r>
      <w:r w:rsidR="00906DEB" w:rsidRPr="00814A7F">
        <w:rPr>
          <w:rFonts w:ascii="ＭＳ 明朝" w:cs="Times New Roman" w:hint="eastAsia"/>
          <w:color w:val="000000" w:themeColor="text1"/>
          <w:spacing w:val="2"/>
        </w:rPr>
        <w:t>】</w:t>
      </w:r>
    </w:p>
    <w:p w14:paraId="5CED29C8" w14:textId="66A0B0CC" w:rsidR="00131BD2" w:rsidRPr="00814A7F" w:rsidRDefault="00131BD2" w:rsidP="00906DEB">
      <w:pPr>
        <w:adjustRightInd/>
        <w:spacing w:line="242" w:lineRule="exact"/>
        <w:ind w:leftChars="100" w:left="432" w:hangingChars="100" w:hanging="218"/>
        <w:rPr>
          <w:rFonts w:ascii="ＭＳ 明朝" w:cs="Times New Roman"/>
          <w:color w:val="000000" w:themeColor="text1"/>
          <w:spacing w:val="2"/>
        </w:rPr>
      </w:pPr>
      <w:r w:rsidRPr="00814A7F">
        <w:rPr>
          <w:rFonts w:ascii="ＭＳ 明朝" w:cs="Times New Roman" w:hint="eastAsia"/>
          <w:color w:val="000000" w:themeColor="text1"/>
          <w:spacing w:val="2"/>
        </w:rPr>
        <w:t xml:space="preserve">◎　</w:t>
      </w:r>
      <w:r w:rsidR="00D96AA1" w:rsidRPr="00814A7F">
        <w:rPr>
          <w:rFonts w:ascii="ＭＳ 明朝" w:cs="Times New Roman" w:hint="eastAsia"/>
          <w:color w:val="000000" w:themeColor="text1"/>
          <w:spacing w:val="2"/>
        </w:rPr>
        <w:t>相手や目的を意識して、経験したことから書くことを選び、集めた材料</w:t>
      </w:r>
      <w:r w:rsidRPr="00814A7F">
        <w:rPr>
          <w:rFonts w:ascii="ＭＳ 明朝" w:cs="Times New Roman" w:hint="eastAsia"/>
          <w:color w:val="000000" w:themeColor="text1"/>
          <w:spacing w:val="2"/>
        </w:rPr>
        <w:t>を比較したり分類したりして、伝えたいことを明確にすることができる。（思考力・判断力・表現力等Ｂ（１）ア）</w:t>
      </w:r>
    </w:p>
    <w:p w14:paraId="69F89294" w14:textId="54BAA053" w:rsidR="00131BD2" w:rsidRPr="00814A7F" w:rsidRDefault="00131BD2" w:rsidP="00131BD2">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 xml:space="preserve">　◎　</w:t>
      </w:r>
      <w:r w:rsidR="00EA46E8" w:rsidRPr="00814A7F">
        <w:rPr>
          <w:rFonts w:ascii="ＭＳ 明朝" w:cs="Times New Roman" w:hint="eastAsia"/>
          <w:color w:val="000000" w:themeColor="text1"/>
          <w:spacing w:val="2"/>
        </w:rPr>
        <w:t>書く内容の中心を明確にし、内容のまとまりで段落をつくったり、段落相互の関係に注意したりして、文章の構成を考えることができる。（思考力・判断力・表現力等Ｂ（１）イ）</w:t>
      </w:r>
    </w:p>
    <w:p w14:paraId="16A57575" w14:textId="359E7FFB" w:rsidR="00EA46E8" w:rsidRPr="00814A7F" w:rsidRDefault="00EA46E8" w:rsidP="00131BD2">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 xml:space="preserve">　○　比較や分類の仕方、必要な語句などの書き留め方、引用のしかた</w:t>
      </w:r>
      <w:r w:rsidR="000F304B" w:rsidRPr="00814A7F">
        <w:rPr>
          <w:rFonts w:ascii="ＭＳ 明朝" w:cs="Times New Roman" w:hint="eastAsia"/>
          <w:color w:val="000000" w:themeColor="text1"/>
          <w:spacing w:val="2"/>
        </w:rPr>
        <w:t>や出典の示し方を理解し使うことができる。（知識及び技能（２）イ）</w:t>
      </w:r>
    </w:p>
    <w:p w14:paraId="1EF6715E" w14:textId="337A8839" w:rsidR="007971BC" w:rsidRPr="00814A7F" w:rsidRDefault="000F304B" w:rsidP="009B68DD">
      <w:pPr>
        <w:adjustRightInd/>
        <w:spacing w:line="242" w:lineRule="exact"/>
        <w:ind w:left="436" w:hangingChars="200" w:hanging="436"/>
        <w:rPr>
          <w:rFonts w:ascii="ＭＳ 明朝" w:cs="Times New Roman"/>
          <w:color w:val="000000" w:themeColor="text1"/>
          <w:spacing w:val="2"/>
        </w:rPr>
      </w:pPr>
      <w:r w:rsidRPr="00814A7F">
        <w:rPr>
          <w:rFonts w:ascii="ＭＳ 明朝" w:cs="Times New Roman" w:hint="eastAsia"/>
          <w:color w:val="000000" w:themeColor="text1"/>
          <w:spacing w:val="2"/>
        </w:rPr>
        <w:t xml:space="preserve">　○　間違いを正したり、相手や目的を意識した表現になっているかを確かめたりして、文や文章を整えることができる。（思考力・判断力・表現力等Ｂ（１）イ）</w:t>
      </w:r>
    </w:p>
    <w:p w14:paraId="7EC8CDF7" w14:textId="77777777" w:rsidR="008212AF" w:rsidRPr="00814A7F" w:rsidRDefault="008212AF" w:rsidP="009B68DD">
      <w:pPr>
        <w:adjustRightInd/>
        <w:spacing w:line="242" w:lineRule="exact"/>
        <w:ind w:left="436" w:hangingChars="200" w:hanging="436"/>
        <w:rPr>
          <w:rFonts w:ascii="ＭＳ 明朝" w:cs="Times New Roman"/>
          <w:color w:val="000000" w:themeColor="text1"/>
          <w:spacing w:val="2"/>
        </w:rPr>
      </w:pPr>
    </w:p>
    <w:p w14:paraId="0BA2FBF5" w14:textId="5813AFCA" w:rsidR="0085362F" w:rsidRPr="00814A7F" w:rsidRDefault="0007384D" w:rsidP="006D409A">
      <w:pPr>
        <w:spacing w:line="242" w:lineRule="exact"/>
        <w:rPr>
          <w:rFonts w:ascii="ＭＳ 明朝" w:hAnsi="ＭＳ 明朝" w:cs="みんなの文字ゴTTp-R"/>
          <w:b/>
          <w:color w:val="000000" w:themeColor="text1"/>
        </w:rPr>
      </w:pPr>
      <w:r w:rsidRPr="00814A7F">
        <w:rPr>
          <w:rFonts w:ascii="ＭＳ Ｐゴシック" w:eastAsia="ＭＳ Ｐゴシック" w:hAnsi="ＭＳ Ｐゴシック" w:cs="みんなの文字ゴTTp-R" w:hint="eastAsia"/>
          <w:b/>
          <w:color w:val="000000" w:themeColor="text1"/>
        </w:rPr>
        <w:t>５　単元計画</w:t>
      </w:r>
    </w:p>
    <w:p w14:paraId="31008B60" w14:textId="0824CF59" w:rsidR="00906DEB" w:rsidRPr="00814A7F" w:rsidRDefault="008011D0" w:rsidP="006D409A">
      <w:pPr>
        <w:spacing w:line="242" w:lineRule="exact"/>
        <w:rPr>
          <w:rFonts w:ascii="ＭＳ 明朝" w:hAnsi="ＭＳ 明朝" w:cs="みんなの文字ゴTTp-R"/>
          <w:color w:val="000000" w:themeColor="text1"/>
        </w:rPr>
      </w:pPr>
      <w:r w:rsidRPr="00814A7F">
        <w:rPr>
          <w:rFonts w:ascii="ＭＳ 明朝" w:hAnsi="ＭＳ 明朝" w:cs="みんなの文字ゴTTp-R" w:hint="eastAsia"/>
          <w:color w:val="000000" w:themeColor="text1"/>
        </w:rPr>
        <w:t>【第３学年</w:t>
      </w:r>
      <w:r w:rsidR="00906DEB" w:rsidRPr="00814A7F">
        <w:rPr>
          <w:rFonts w:ascii="ＭＳ 明朝" w:hAnsi="ＭＳ 明朝" w:cs="みんなの文字ゴTTp-R" w:hint="eastAsia"/>
          <w:color w:val="000000" w:themeColor="text1"/>
        </w:rPr>
        <w:t>】</w:t>
      </w:r>
      <w:r w:rsidR="00D37C88" w:rsidRPr="00814A7F">
        <w:rPr>
          <w:rFonts w:ascii="ＭＳ 明朝" w:hAnsi="ＭＳ 明朝" w:cs="みんなの文字ゴTTp-R" w:hint="eastAsia"/>
          <w:color w:val="000000" w:themeColor="text1"/>
        </w:rPr>
        <w:t>（総時数６時間）</w:t>
      </w:r>
      <w:r w:rsidR="00BE7216" w:rsidRPr="00814A7F">
        <w:rPr>
          <w:rFonts w:ascii="ＭＳ 明朝" w:hAnsi="ＭＳ 明朝" w:cs="みんなの文字ゴTTp-R" w:hint="eastAsia"/>
          <w:color w:val="000000" w:themeColor="text1"/>
        </w:rPr>
        <w:t>※新聞を作る活動は、国語科で実施</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3402"/>
        <w:gridCol w:w="5613"/>
      </w:tblGrid>
      <w:tr w:rsidR="00814A7F" w:rsidRPr="00814A7F" w14:paraId="678A9914" w14:textId="77777777" w:rsidTr="009701EA">
        <w:tc>
          <w:tcPr>
            <w:tcW w:w="656" w:type="dxa"/>
            <w:tcBorders>
              <w:top w:val="single" w:sz="4" w:space="0" w:color="000000"/>
              <w:left w:val="single" w:sz="4" w:space="0" w:color="000000"/>
              <w:bottom w:val="nil"/>
              <w:right w:val="single" w:sz="4" w:space="0" w:color="000000"/>
            </w:tcBorders>
          </w:tcPr>
          <w:p w14:paraId="7117DC32" w14:textId="77777777" w:rsidR="002B004A" w:rsidRPr="00814A7F" w:rsidRDefault="002B004A" w:rsidP="009701EA">
            <w:pPr>
              <w:suppressAutoHyphens/>
              <w:kinsoku w:val="0"/>
              <w:wordWrap w:val="0"/>
              <w:autoSpaceDE w:val="0"/>
              <w:autoSpaceDN w:val="0"/>
              <w:spacing w:line="242" w:lineRule="exact"/>
              <w:jc w:val="left"/>
              <w:rPr>
                <w:rFonts w:ascii="ＭＳ 明朝" w:hAnsi="ＭＳ 明朝" w:cs="Times New Roman"/>
                <w:color w:val="000000" w:themeColor="text1"/>
                <w:spacing w:val="2"/>
              </w:rPr>
            </w:pPr>
          </w:p>
        </w:tc>
        <w:tc>
          <w:tcPr>
            <w:tcW w:w="3402" w:type="dxa"/>
            <w:tcBorders>
              <w:top w:val="single" w:sz="4" w:space="0" w:color="000000"/>
              <w:left w:val="single" w:sz="4" w:space="0" w:color="000000"/>
              <w:bottom w:val="nil"/>
              <w:right w:val="single" w:sz="4" w:space="0" w:color="000000"/>
            </w:tcBorders>
          </w:tcPr>
          <w:p w14:paraId="3B676905" w14:textId="77777777" w:rsidR="002B004A" w:rsidRPr="00814A7F" w:rsidRDefault="002B004A" w:rsidP="009701EA">
            <w:pPr>
              <w:suppressAutoHyphens/>
              <w:kinsoku w:val="0"/>
              <w:wordWrap w:val="0"/>
              <w:autoSpaceDE w:val="0"/>
              <w:autoSpaceDN w:val="0"/>
              <w:spacing w:line="242" w:lineRule="exact"/>
              <w:jc w:val="left"/>
              <w:rPr>
                <w:rFonts w:ascii="ＭＳ 明朝" w:hAnsi="ＭＳ 明朝" w:cs="Times New Roman"/>
                <w:color w:val="000000" w:themeColor="text1"/>
                <w:spacing w:val="2"/>
              </w:rPr>
            </w:pPr>
          </w:p>
          <w:p w14:paraId="0934AC3A" w14:textId="77777777" w:rsidR="002B004A" w:rsidRPr="00814A7F" w:rsidRDefault="002B004A" w:rsidP="009701EA">
            <w:pPr>
              <w:suppressAutoHyphens/>
              <w:kinsoku w:val="0"/>
              <w:autoSpaceDE w:val="0"/>
              <w:autoSpaceDN w:val="0"/>
              <w:spacing w:line="242" w:lineRule="exact"/>
              <w:jc w:val="left"/>
              <w:rPr>
                <w:rFonts w:ascii="ＭＳ 明朝" w:hAnsi="ＭＳ 明朝" w:cs="Times New Roman"/>
                <w:color w:val="000000" w:themeColor="text1"/>
                <w:spacing w:val="2"/>
              </w:rPr>
            </w:pPr>
            <w:r w:rsidRPr="00814A7F">
              <w:rPr>
                <w:rFonts w:ascii="ＭＳ 明朝" w:hAnsi="ＭＳ 明朝" w:cs="みんなの文字ゴTTp-R" w:hint="eastAsia"/>
                <w:color w:val="000000" w:themeColor="text1"/>
              </w:rPr>
              <w:t>□ねらい</w:t>
            </w:r>
          </w:p>
          <w:p w14:paraId="44BFE484" w14:textId="77777777" w:rsidR="002B004A" w:rsidRPr="00814A7F" w:rsidRDefault="002B004A" w:rsidP="009701EA">
            <w:pPr>
              <w:suppressAutoHyphens/>
              <w:kinsoku w:val="0"/>
              <w:wordWrap w:val="0"/>
              <w:autoSpaceDE w:val="0"/>
              <w:autoSpaceDN w:val="0"/>
              <w:spacing w:line="242" w:lineRule="exact"/>
              <w:jc w:val="left"/>
              <w:rPr>
                <w:rFonts w:ascii="ＭＳ 明朝" w:hAnsi="ＭＳ 明朝" w:cs="Times New Roman"/>
                <w:color w:val="000000" w:themeColor="text1"/>
                <w:spacing w:val="2"/>
              </w:rPr>
            </w:pPr>
          </w:p>
        </w:tc>
        <w:tc>
          <w:tcPr>
            <w:tcW w:w="5613" w:type="dxa"/>
            <w:tcBorders>
              <w:top w:val="single" w:sz="4" w:space="0" w:color="000000"/>
              <w:left w:val="single" w:sz="4" w:space="0" w:color="000000"/>
              <w:bottom w:val="nil"/>
              <w:right w:val="single" w:sz="4" w:space="0" w:color="000000"/>
            </w:tcBorders>
          </w:tcPr>
          <w:p w14:paraId="10AE85AE" w14:textId="77777777" w:rsidR="002B004A" w:rsidRPr="00814A7F" w:rsidRDefault="002B004A" w:rsidP="009701EA">
            <w:pPr>
              <w:suppressAutoHyphens/>
              <w:kinsoku w:val="0"/>
              <w:wordWrap w:val="0"/>
              <w:autoSpaceDE w:val="0"/>
              <w:autoSpaceDN w:val="0"/>
              <w:spacing w:line="242" w:lineRule="exact"/>
              <w:jc w:val="left"/>
              <w:rPr>
                <w:rFonts w:ascii="ＭＳ 明朝" w:hAnsi="ＭＳ 明朝" w:cs="Times New Roman"/>
                <w:color w:val="000000" w:themeColor="text1"/>
                <w:spacing w:val="2"/>
              </w:rPr>
            </w:pPr>
          </w:p>
          <w:p w14:paraId="124B2301" w14:textId="77777777" w:rsidR="002B004A" w:rsidRPr="00814A7F" w:rsidRDefault="002B004A" w:rsidP="009701EA">
            <w:pPr>
              <w:suppressAutoHyphens/>
              <w:kinsoku w:val="0"/>
              <w:wordWrap w:val="0"/>
              <w:autoSpaceDE w:val="0"/>
              <w:autoSpaceDN w:val="0"/>
              <w:spacing w:line="242" w:lineRule="exact"/>
              <w:jc w:val="left"/>
              <w:rPr>
                <w:rFonts w:ascii="ＭＳ 明朝" w:hAnsi="ＭＳ 明朝" w:cs="Times New Roman"/>
                <w:color w:val="000000" w:themeColor="text1"/>
                <w:spacing w:val="2"/>
              </w:rPr>
            </w:pPr>
            <w:r w:rsidRPr="00814A7F">
              <w:rPr>
                <w:rFonts w:ascii="ＭＳ 明朝" w:hAnsi="ＭＳ 明朝" w:cs="みんなの文字ゴTTp-R" w:hint="eastAsia"/>
                <w:color w:val="000000" w:themeColor="text1"/>
              </w:rPr>
              <w:t>〇ねらいを達成・確認するための活動や手立て、留意点</w:t>
            </w:r>
          </w:p>
        </w:tc>
      </w:tr>
      <w:tr w:rsidR="00814A7F" w:rsidRPr="00814A7F" w14:paraId="703799D0" w14:textId="77777777" w:rsidTr="009701EA">
        <w:trPr>
          <w:trHeight w:val="905"/>
        </w:trPr>
        <w:tc>
          <w:tcPr>
            <w:tcW w:w="656" w:type="dxa"/>
            <w:tcBorders>
              <w:top w:val="single" w:sz="4" w:space="0" w:color="000000"/>
              <w:left w:val="single" w:sz="4" w:space="0" w:color="000000"/>
              <w:bottom w:val="single" w:sz="4" w:space="0" w:color="auto"/>
              <w:right w:val="single" w:sz="4" w:space="0" w:color="000000"/>
            </w:tcBorders>
            <w:vAlign w:val="center"/>
          </w:tcPr>
          <w:p w14:paraId="4B1F8B8D" w14:textId="77777777" w:rsidR="002B004A" w:rsidRPr="00814A7F" w:rsidRDefault="002B004A" w:rsidP="009701EA">
            <w:pPr>
              <w:suppressAutoHyphens/>
              <w:kinsoku w:val="0"/>
              <w:autoSpaceDE w:val="0"/>
              <w:autoSpaceDN w:val="0"/>
              <w:spacing w:line="242" w:lineRule="exact"/>
              <w:jc w:val="center"/>
              <w:rPr>
                <w:rFonts w:ascii="ＭＳ 明朝" w:hAnsi="ＭＳ 明朝" w:cs="みんなの文字ゴTTp-R"/>
                <w:color w:val="000000" w:themeColor="text1"/>
              </w:rPr>
            </w:pPr>
            <w:r w:rsidRPr="00814A7F">
              <w:rPr>
                <w:rFonts w:ascii="ＭＳ 明朝" w:hAnsi="ＭＳ 明朝" w:cs="みんなの文字ゴTTp-R" w:hint="eastAsia"/>
                <w:color w:val="000000" w:themeColor="text1"/>
              </w:rPr>
              <w:t>１</w:t>
            </w:r>
          </w:p>
        </w:tc>
        <w:tc>
          <w:tcPr>
            <w:tcW w:w="3402" w:type="dxa"/>
            <w:tcBorders>
              <w:top w:val="single" w:sz="4" w:space="0" w:color="000000"/>
              <w:left w:val="single" w:sz="4" w:space="0" w:color="000000"/>
              <w:bottom w:val="single" w:sz="4" w:space="0" w:color="auto"/>
              <w:right w:val="single" w:sz="4" w:space="0" w:color="000000"/>
            </w:tcBorders>
          </w:tcPr>
          <w:p w14:paraId="143980A9" w14:textId="6AB8C2FB" w:rsidR="002B004A" w:rsidRPr="00814A7F" w:rsidRDefault="002B004A" w:rsidP="002B004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学習旅行で訪れる地域に関する人物や施</w:t>
            </w:r>
            <w:r w:rsidR="00053320" w:rsidRPr="00814A7F">
              <w:rPr>
                <w:rFonts w:ascii="ＭＳ 明朝" w:hAnsi="ＭＳ 明朝" w:cs="Times New Roman" w:hint="eastAsia"/>
                <w:color w:val="000000" w:themeColor="text1"/>
                <w:spacing w:val="2"/>
              </w:rPr>
              <w:t>設について考え、身近な地域についての新聞をつくるという課題について理解することができる</w:t>
            </w:r>
            <w:r w:rsidRPr="00814A7F">
              <w:rPr>
                <w:rFonts w:ascii="ＭＳ 明朝" w:hAnsi="ＭＳ 明朝" w:cs="Times New Roman" w:hint="eastAsia"/>
                <w:color w:val="000000" w:themeColor="text1"/>
                <w:spacing w:val="2"/>
              </w:rPr>
              <w:t>。</w:t>
            </w:r>
          </w:p>
        </w:tc>
        <w:tc>
          <w:tcPr>
            <w:tcW w:w="5613" w:type="dxa"/>
            <w:tcBorders>
              <w:top w:val="single" w:sz="4" w:space="0" w:color="000000"/>
              <w:left w:val="single" w:sz="4" w:space="0" w:color="000000"/>
              <w:bottom w:val="single" w:sz="4" w:space="0" w:color="auto"/>
              <w:right w:val="single" w:sz="4" w:space="0" w:color="000000"/>
            </w:tcBorders>
          </w:tcPr>
          <w:p w14:paraId="7D097E1A" w14:textId="77777777" w:rsidR="002B004A" w:rsidRPr="00814A7F" w:rsidRDefault="002B004A" w:rsidP="009701E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実際の新聞を提示することで、新聞の特徴を具体的に捉えることができるようにする。</w:t>
            </w:r>
          </w:p>
        </w:tc>
      </w:tr>
      <w:tr w:rsidR="00814A7F" w:rsidRPr="00814A7F" w14:paraId="2EA2B986" w14:textId="77777777" w:rsidTr="009701EA">
        <w:trPr>
          <w:trHeight w:val="1098"/>
        </w:trPr>
        <w:tc>
          <w:tcPr>
            <w:tcW w:w="656" w:type="dxa"/>
            <w:tcBorders>
              <w:top w:val="single" w:sz="4" w:space="0" w:color="auto"/>
              <w:left w:val="single" w:sz="4" w:space="0" w:color="auto"/>
              <w:bottom w:val="single" w:sz="4" w:space="0" w:color="auto"/>
              <w:right w:val="single" w:sz="4" w:space="0" w:color="000000"/>
            </w:tcBorders>
            <w:vAlign w:val="center"/>
          </w:tcPr>
          <w:p w14:paraId="2014AFD5" w14:textId="77777777" w:rsidR="002B004A" w:rsidRPr="00814A7F" w:rsidRDefault="002B004A" w:rsidP="009701EA">
            <w:pPr>
              <w:suppressAutoHyphens/>
              <w:kinsoku w:val="0"/>
              <w:wordWrap w:val="0"/>
              <w:autoSpaceDE w:val="0"/>
              <w:autoSpaceDN w:val="0"/>
              <w:spacing w:line="242" w:lineRule="exact"/>
              <w:ind w:left="218" w:hangingChars="100" w:hanging="218"/>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２</w:t>
            </w:r>
          </w:p>
        </w:tc>
        <w:tc>
          <w:tcPr>
            <w:tcW w:w="3402" w:type="dxa"/>
            <w:tcBorders>
              <w:top w:val="single" w:sz="4" w:space="0" w:color="auto"/>
              <w:left w:val="single" w:sz="4" w:space="0" w:color="000000"/>
              <w:bottom w:val="single" w:sz="4" w:space="0" w:color="auto"/>
              <w:right w:val="single" w:sz="4" w:space="0" w:color="000000"/>
            </w:tcBorders>
          </w:tcPr>
          <w:p w14:paraId="54AA4E2D" w14:textId="26756AF3" w:rsidR="002B004A" w:rsidRPr="00814A7F" w:rsidRDefault="002B004A" w:rsidP="002B004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053320" w:rsidRPr="00814A7F">
              <w:rPr>
                <w:rFonts w:ascii="ＭＳ 明朝" w:hAnsi="ＭＳ 明朝" w:cs="Times New Roman" w:hint="eastAsia"/>
                <w:color w:val="000000" w:themeColor="text1"/>
                <w:spacing w:val="2"/>
              </w:rPr>
              <w:t>学習旅行での情報収集に向けて、班で役割分担等の計画を立てることができる。</w:t>
            </w:r>
          </w:p>
        </w:tc>
        <w:tc>
          <w:tcPr>
            <w:tcW w:w="5613" w:type="dxa"/>
            <w:tcBorders>
              <w:top w:val="single" w:sz="4" w:space="0" w:color="auto"/>
              <w:left w:val="single" w:sz="4" w:space="0" w:color="000000"/>
              <w:bottom w:val="single" w:sz="4" w:space="0" w:color="auto"/>
              <w:right w:val="single" w:sz="4" w:space="0" w:color="auto"/>
            </w:tcBorders>
          </w:tcPr>
          <w:p w14:paraId="2485FF59" w14:textId="77777777" w:rsidR="002B004A" w:rsidRPr="00814A7F" w:rsidRDefault="002B004A" w:rsidP="009701E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学習旅行に関しての説明を行い、新聞のテーマを確認する。</w:t>
            </w:r>
          </w:p>
          <w:p w14:paraId="43A1BB7E" w14:textId="77777777" w:rsidR="002B004A" w:rsidRPr="00814A7F" w:rsidRDefault="002B004A" w:rsidP="009701E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学習の流れを示して計画表を作ることで、学習の見通しをもつことができるようにする。</w:t>
            </w:r>
          </w:p>
        </w:tc>
      </w:tr>
      <w:tr w:rsidR="00814A7F" w:rsidRPr="00814A7F" w14:paraId="26EE2E4E" w14:textId="77777777" w:rsidTr="009701EA">
        <w:trPr>
          <w:trHeight w:val="869"/>
        </w:trPr>
        <w:tc>
          <w:tcPr>
            <w:tcW w:w="656" w:type="dxa"/>
            <w:tcBorders>
              <w:top w:val="single" w:sz="4" w:space="0" w:color="auto"/>
              <w:left w:val="single" w:sz="4" w:space="0" w:color="000000"/>
              <w:bottom w:val="single" w:sz="4" w:space="0" w:color="000000"/>
              <w:right w:val="single" w:sz="4" w:space="0" w:color="000000"/>
            </w:tcBorders>
            <w:vAlign w:val="center"/>
          </w:tcPr>
          <w:p w14:paraId="33B420F9" w14:textId="77777777" w:rsidR="002B004A" w:rsidRPr="00814A7F" w:rsidRDefault="002B004A" w:rsidP="009701EA">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３</w:t>
            </w:r>
          </w:p>
        </w:tc>
        <w:tc>
          <w:tcPr>
            <w:tcW w:w="3402" w:type="dxa"/>
            <w:tcBorders>
              <w:top w:val="single" w:sz="4" w:space="0" w:color="auto"/>
              <w:left w:val="single" w:sz="4" w:space="0" w:color="000000"/>
              <w:bottom w:val="single" w:sz="4" w:space="0" w:color="000000"/>
              <w:right w:val="single" w:sz="4" w:space="0" w:color="000000"/>
            </w:tcBorders>
          </w:tcPr>
          <w:p w14:paraId="2061BB63" w14:textId="2E9C7A42" w:rsidR="002B004A" w:rsidRPr="00814A7F" w:rsidRDefault="002B004A" w:rsidP="002B004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E47DA8" w:rsidRPr="00814A7F">
              <w:rPr>
                <w:rFonts w:ascii="ＭＳ 明朝" w:hAnsi="ＭＳ 明朝" w:cs="Times New Roman" w:hint="eastAsia"/>
                <w:color w:val="000000" w:themeColor="text1"/>
                <w:spacing w:val="2"/>
              </w:rPr>
              <w:t>学習旅行に行き、計画に基づいて取材することができる。</w:t>
            </w:r>
          </w:p>
        </w:tc>
        <w:tc>
          <w:tcPr>
            <w:tcW w:w="5613" w:type="dxa"/>
            <w:tcBorders>
              <w:top w:val="single" w:sz="4" w:space="0" w:color="auto"/>
              <w:left w:val="single" w:sz="4" w:space="0" w:color="000000"/>
              <w:bottom w:val="single" w:sz="4" w:space="0" w:color="000000"/>
              <w:right w:val="single" w:sz="4" w:space="0" w:color="000000"/>
            </w:tcBorders>
          </w:tcPr>
          <w:p w14:paraId="605E9104" w14:textId="77777777" w:rsidR="002B004A" w:rsidRPr="00814A7F" w:rsidRDefault="002B004A" w:rsidP="009701E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Pr="00814A7F">
              <w:rPr>
                <w:rFonts w:hint="eastAsia"/>
                <w:color w:val="000000" w:themeColor="text1"/>
              </w:rPr>
              <w:t>取材カードを用意することで、集めた情報を正確に残し、比較したり分類したりすることができるようにする。</w:t>
            </w:r>
          </w:p>
        </w:tc>
      </w:tr>
      <w:tr w:rsidR="00814A7F" w:rsidRPr="00814A7F" w14:paraId="46182AEE" w14:textId="77777777" w:rsidTr="009701EA">
        <w:trPr>
          <w:trHeight w:val="930"/>
        </w:trPr>
        <w:tc>
          <w:tcPr>
            <w:tcW w:w="656" w:type="dxa"/>
            <w:tcBorders>
              <w:top w:val="single" w:sz="4" w:space="0" w:color="auto"/>
              <w:left w:val="single" w:sz="4" w:space="0" w:color="000000"/>
              <w:bottom w:val="single" w:sz="12" w:space="0" w:color="auto"/>
              <w:right w:val="single" w:sz="4" w:space="0" w:color="000000"/>
            </w:tcBorders>
            <w:vAlign w:val="center"/>
          </w:tcPr>
          <w:p w14:paraId="1A7336BD" w14:textId="053E87D7" w:rsidR="00547167" w:rsidRPr="00814A7F" w:rsidRDefault="002B004A" w:rsidP="00D37C88">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４</w:t>
            </w:r>
          </w:p>
        </w:tc>
        <w:tc>
          <w:tcPr>
            <w:tcW w:w="3402" w:type="dxa"/>
            <w:tcBorders>
              <w:top w:val="single" w:sz="4" w:space="0" w:color="auto"/>
              <w:left w:val="single" w:sz="4" w:space="0" w:color="000000"/>
              <w:bottom w:val="single" w:sz="12" w:space="0" w:color="auto"/>
              <w:right w:val="single" w:sz="4" w:space="0" w:color="000000"/>
            </w:tcBorders>
          </w:tcPr>
          <w:p w14:paraId="5107A050" w14:textId="226E8912" w:rsidR="00547167" w:rsidRPr="00814A7F" w:rsidRDefault="002B004A" w:rsidP="00DE3EB5">
            <w:pPr>
              <w:suppressAutoHyphens/>
              <w:wordWrap w:val="0"/>
              <w:overflowPunct/>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053320" w:rsidRPr="00814A7F">
              <w:rPr>
                <w:rFonts w:ascii="ＭＳ 明朝" w:hAnsi="ＭＳ 明朝" w:cs="Times New Roman" w:hint="eastAsia"/>
                <w:color w:val="000000" w:themeColor="text1"/>
                <w:spacing w:val="2"/>
              </w:rPr>
              <w:t>学習旅行で</w:t>
            </w:r>
            <w:r w:rsidR="00547167" w:rsidRPr="00814A7F">
              <w:rPr>
                <w:rFonts w:ascii="ＭＳ 明朝" w:hAnsi="ＭＳ 明朝" w:cs="Times New Roman" w:hint="eastAsia"/>
                <w:color w:val="000000" w:themeColor="text1"/>
                <w:spacing w:val="2"/>
              </w:rPr>
              <w:t>集めた</w:t>
            </w:r>
            <w:r w:rsidR="00053320" w:rsidRPr="00814A7F">
              <w:rPr>
                <w:rFonts w:ascii="ＭＳ 明朝" w:hAnsi="ＭＳ 明朝" w:cs="Times New Roman" w:hint="eastAsia"/>
                <w:color w:val="000000" w:themeColor="text1"/>
                <w:spacing w:val="2"/>
              </w:rPr>
              <w:t>情報を整理し、班で共有することができる。</w:t>
            </w:r>
          </w:p>
        </w:tc>
        <w:tc>
          <w:tcPr>
            <w:tcW w:w="5613" w:type="dxa"/>
            <w:tcBorders>
              <w:top w:val="single" w:sz="4" w:space="0" w:color="auto"/>
              <w:left w:val="single" w:sz="4" w:space="0" w:color="000000"/>
              <w:bottom w:val="single" w:sz="12" w:space="0" w:color="auto"/>
              <w:right w:val="single" w:sz="4" w:space="0" w:color="000000"/>
            </w:tcBorders>
          </w:tcPr>
          <w:p w14:paraId="2C9E0AFC" w14:textId="77777777" w:rsidR="002B004A" w:rsidRPr="00814A7F" w:rsidRDefault="002B004A" w:rsidP="009701E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思考ツールを用いることで、集めた情報を見えやすい形で整理することができるようにする。</w:t>
            </w:r>
          </w:p>
        </w:tc>
      </w:tr>
      <w:tr w:rsidR="002B004A" w:rsidRPr="00814A7F" w14:paraId="726684C4" w14:textId="77777777" w:rsidTr="009701EA">
        <w:trPr>
          <w:trHeight w:val="930"/>
        </w:trPr>
        <w:tc>
          <w:tcPr>
            <w:tcW w:w="656" w:type="dxa"/>
            <w:tcBorders>
              <w:top w:val="single" w:sz="12" w:space="0" w:color="auto"/>
              <w:left w:val="single" w:sz="12" w:space="0" w:color="auto"/>
              <w:bottom w:val="single" w:sz="12" w:space="0" w:color="auto"/>
              <w:right w:val="single" w:sz="4" w:space="0" w:color="000000"/>
            </w:tcBorders>
            <w:vAlign w:val="center"/>
          </w:tcPr>
          <w:p w14:paraId="2833CDF2" w14:textId="20615CBF" w:rsidR="002B004A" w:rsidRPr="00814A7F" w:rsidRDefault="00D37C88" w:rsidP="009701EA">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５</w:t>
            </w:r>
          </w:p>
          <w:p w14:paraId="66707C74" w14:textId="77777777" w:rsidR="002B004A" w:rsidRPr="00814A7F" w:rsidRDefault="002B004A" w:rsidP="009701EA">
            <w:pPr>
              <w:suppressAutoHyphens/>
              <w:kinsoku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4"/>
                <w:w w:val="50"/>
                <w:fitText w:val="428" w:id="-1185285888"/>
              </w:rPr>
              <w:t>（本時</w:t>
            </w:r>
            <w:r w:rsidRPr="00814A7F">
              <w:rPr>
                <w:rFonts w:ascii="ＭＳ 明朝" w:hAnsi="ＭＳ 明朝" w:cs="Times New Roman" w:hint="eastAsia"/>
                <w:color w:val="000000" w:themeColor="text1"/>
                <w:spacing w:val="-6"/>
                <w:w w:val="50"/>
                <w:fitText w:val="428" w:id="-1185285888"/>
              </w:rPr>
              <w:t>）</w:t>
            </w:r>
          </w:p>
          <w:p w14:paraId="0463492F" w14:textId="77777777" w:rsidR="002B004A" w:rsidRPr="00814A7F" w:rsidRDefault="002B004A" w:rsidP="009701EA">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p>
          <w:p w14:paraId="6FFB37C9" w14:textId="63AB8700" w:rsidR="002B004A" w:rsidRPr="00814A7F" w:rsidRDefault="00D37C88" w:rsidP="009701EA">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６</w:t>
            </w:r>
          </w:p>
        </w:tc>
        <w:tc>
          <w:tcPr>
            <w:tcW w:w="3402" w:type="dxa"/>
            <w:tcBorders>
              <w:top w:val="single" w:sz="12" w:space="0" w:color="auto"/>
              <w:left w:val="single" w:sz="4" w:space="0" w:color="000000"/>
              <w:bottom w:val="single" w:sz="12" w:space="0" w:color="auto"/>
              <w:right w:val="single" w:sz="4" w:space="0" w:color="000000"/>
            </w:tcBorders>
          </w:tcPr>
          <w:p w14:paraId="1397FE34" w14:textId="6DCB749C" w:rsidR="002B004A" w:rsidRPr="00814A7F" w:rsidRDefault="002B004A" w:rsidP="002B004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847F3B" w:rsidRPr="00814A7F">
              <w:rPr>
                <w:rFonts w:ascii="ＭＳ 明朝" w:hAnsi="ＭＳ 明朝" w:cs="Times New Roman" w:hint="eastAsia"/>
                <w:color w:val="000000" w:themeColor="text1"/>
                <w:spacing w:val="2"/>
              </w:rPr>
              <w:t>様々な情報の中には誤ったものもあるということに</w:t>
            </w:r>
            <w:r w:rsidR="00CA7A56" w:rsidRPr="00814A7F">
              <w:rPr>
                <w:rFonts w:ascii="ＭＳ 明朝" w:hAnsi="ＭＳ 明朝" w:cs="Times New Roman" w:hint="eastAsia"/>
                <w:color w:val="000000" w:themeColor="text1"/>
                <w:spacing w:val="2"/>
              </w:rPr>
              <w:t>気付</w:t>
            </w:r>
            <w:r w:rsidR="00847F3B" w:rsidRPr="00814A7F">
              <w:rPr>
                <w:rFonts w:ascii="ＭＳ 明朝" w:hAnsi="ＭＳ 明朝" w:cs="Times New Roman" w:hint="eastAsia"/>
                <w:color w:val="000000" w:themeColor="text1"/>
                <w:spacing w:val="2"/>
              </w:rPr>
              <w:t>き、</w:t>
            </w:r>
            <w:r w:rsidR="00547167" w:rsidRPr="00814A7F">
              <w:rPr>
                <w:rFonts w:ascii="ＭＳ 明朝" w:hAnsi="ＭＳ 明朝" w:cs="Times New Roman" w:hint="eastAsia"/>
                <w:color w:val="000000" w:themeColor="text1"/>
                <w:spacing w:val="2"/>
              </w:rPr>
              <w:t>情報を</w:t>
            </w:r>
            <w:r w:rsidR="00847F3B" w:rsidRPr="00814A7F">
              <w:rPr>
                <w:rFonts w:ascii="ＭＳ 明朝" w:hAnsi="ＭＳ 明朝" w:cs="Times New Roman" w:hint="eastAsia"/>
                <w:color w:val="000000" w:themeColor="text1"/>
                <w:spacing w:val="2"/>
              </w:rPr>
              <w:t>適切に</w:t>
            </w:r>
            <w:r w:rsidR="00547167" w:rsidRPr="00814A7F">
              <w:rPr>
                <w:rFonts w:ascii="ＭＳ 明朝" w:hAnsi="ＭＳ 明朝" w:cs="Times New Roman" w:hint="eastAsia"/>
                <w:color w:val="000000" w:themeColor="text1"/>
                <w:spacing w:val="2"/>
              </w:rPr>
              <w:t>取捨選択することができる。</w:t>
            </w:r>
          </w:p>
        </w:tc>
        <w:tc>
          <w:tcPr>
            <w:tcW w:w="5613" w:type="dxa"/>
            <w:tcBorders>
              <w:top w:val="single" w:sz="12" w:space="0" w:color="auto"/>
              <w:left w:val="single" w:sz="4" w:space="0" w:color="000000"/>
              <w:bottom w:val="single" w:sz="12" w:space="0" w:color="auto"/>
              <w:right w:val="single" w:sz="12" w:space="0" w:color="auto"/>
            </w:tcBorders>
          </w:tcPr>
          <w:p w14:paraId="48FFBED2" w14:textId="35D80C91" w:rsidR="002B004A" w:rsidRPr="00814A7F" w:rsidRDefault="002B004A" w:rsidP="00BF1852">
            <w:pPr>
              <w:suppressAutoHyphens/>
              <w:wordWrap w:val="0"/>
              <w:overflowPunct/>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51368D" w:rsidRPr="00814A7F">
              <w:rPr>
                <w:rFonts w:ascii="ＭＳ 明朝" w:hAnsi="ＭＳ 明朝" w:cs="Times New Roman" w:hint="eastAsia"/>
                <w:color w:val="000000" w:themeColor="text1"/>
                <w:spacing w:val="2"/>
              </w:rPr>
              <w:t>教師が意図的に学年をまたいだ班を編制することで、より多様な考えにふれることができるようにする。</w:t>
            </w:r>
          </w:p>
          <w:p w14:paraId="16486565" w14:textId="38E8490C" w:rsidR="002B004A" w:rsidRPr="00814A7F" w:rsidRDefault="002B004A" w:rsidP="00D3186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466D52" w:rsidRPr="00814A7F">
              <w:rPr>
                <w:rFonts w:ascii="ＭＳ 明朝" w:hAnsi="ＭＳ 明朝" w:cs="Times New Roman" w:hint="eastAsia"/>
                <w:color w:val="000000" w:themeColor="text1"/>
                <w:spacing w:val="2"/>
              </w:rPr>
              <w:t>教師の用意した</w:t>
            </w:r>
            <w:r w:rsidR="00466D52" w:rsidRPr="00814A7F">
              <w:rPr>
                <w:rFonts w:hint="eastAsia"/>
                <w:color w:val="000000" w:themeColor="text1"/>
              </w:rPr>
              <w:t>資料を提示することで</w:t>
            </w:r>
            <w:r w:rsidR="00D64565" w:rsidRPr="00814A7F">
              <w:rPr>
                <w:rFonts w:hint="eastAsia"/>
                <w:color w:val="000000" w:themeColor="text1"/>
              </w:rPr>
              <w:t>、すべての情報</w:t>
            </w:r>
            <w:r w:rsidR="002D6642" w:rsidRPr="00814A7F">
              <w:rPr>
                <w:rFonts w:hint="eastAsia"/>
                <w:color w:val="000000" w:themeColor="text1"/>
              </w:rPr>
              <w:t>が正しいとは限らないということに</w:t>
            </w:r>
            <w:r w:rsidR="00D3186A" w:rsidRPr="00814A7F">
              <w:rPr>
                <w:rFonts w:hint="eastAsia"/>
                <w:color w:val="000000" w:themeColor="text1"/>
              </w:rPr>
              <w:t>気付く</w:t>
            </w:r>
            <w:r w:rsidR="002D6642" w:rsidRPr="00814A7F">
              <w:rPr>
                <w:rFonts w:hint="eastAsia"/>
                <w:color w:val="000000" w:themeColor="text1"/>
              </w:rPr>
              <w:t>ことができるようにする</w:t>
            </w:r>
            <w:r w:rsidRPr="00814A7F">
              <w:rPr>
                <w:rFonts w:hint="eastAsia"/>
                <w:color w:val="000000" w:themeColor="text1"/>
              </w:rPr>
              <w:t>。</w:t>
            </w:r>
          </w:p>
        </w:tc>
      </w:tr>
    </w:tbl>
    <w:p w14:paraId="2DEA72A2" w14:textId="163C7C4F" w:rsidR="00906DEB" w:rsidRPr="00814A7F" w:rsidRDefault="00906DEB" w:rsidP="006D409A">
      <w:pPr>
        <w:spacing w:line="242" w:lineRule="exact"/>
        <w:rPr>
          <w:rFonts w:ascii="ＭＳ 明朝" w:hAnsi="ＭＳ 明朝" w:cs="みんなの文字ゴTTp-R"/>
          <w:color w:val="000000" w:themeColor="text1"/>
        </w:rPr>
      </w:pPr>
    </w:p>
    <w:p w14:paraId="015B4992" w14:textId="4DE5717B" w:rsidR="00906DEB" w:rsidRPr="00814A7F" w:rsidRDefault="008011D0" w:rsidP="006D409A">
      <w:pPr>
        <w:spacing w:line="242" w:lineRule="exact"/>
        <w:rPr>
          <w:rFonts w:ascii="ＭＳ 明朝" w:hAnsi="ＭＳ 明朝" w:cs="みんなの文字ゴTTp-R"/>
          <w:color w:val="000000" w:themeColor="text1"/>
        </w:rPr>
      </w:pPr>
      <w:r w:rsidRPr="00814A7F">
        <w:rPr>
          <w:rFonts w:ascii="ＭＳ 明朝" w:hAnsi="ＭＳ 明朝" w:cs="みんなの文字ゴTTp-R" w:hint="eastAsia"/>
          <w:color w:val="000000" w:themeColor="text1"/>
        </w:rPr>
        <w:t>【第４学年</w:t>
      </w:r>
      <w:r w:rsidR="00906DEB" w:rsidRPr="00814A7F">
        <w:rPr>
          <w:rFonts w:ascii="ＭＳ 明朝" w:hAnsi="ＭＳ 明朝" w:cs="みんなの文字ゴTTp-R" w:hint="eastAsia"/>
          <w:color w:val="000000" w:themeColor="text1"/>
        </w:rPr>
        <w:t>】</w:t>
      </w:r>
      <w:r w:rsidR="00D37C88" w:rsidRPr="00814A7F">
        <w:rPr>
          <w:rFonts w:ascii="ＭＳ 明朝" w:hAnsi="ＭＳ 明朝" w:cs="みんなの文字ゴTTp-R" w:hint="eastAsia"/>
          <w:color w:val="000000" w:themeColor="text1"/>
        </w:rPr>
        <w:t>（総時数１２時間）</w:t>
      </w:r>
    </w:p>
    <w:tbl>
      <w:tblPr>
        <w:tblW w:w="96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3402"/>
        <w:gridCol w:w="5613"/>
      </w:tblGrid>
      <w:tr w:rsidR="00814A7F" w:rsidRPr="00814A7F" w14:paraId="7071E750" w14:textId="77777777" w:rsidTr="00807ADC">
        <w:tc>
          <w:tcPr>
            <w:tcW w:w="656" w:type="dxa"/>
            <w:tcBorders>
              <w:top w:val="single" w:sz="4" w:space="0" w:color="000000"/>
              <w:left w:val="single" w:sz="4" w:space="0" w:color="000000"/>
              <w:bottom w:val="nil"/>
              <w:right w:val="single" w:sz="4" w:space="0" w:color="000000"/>
            </w:tcBorders>
          </w:tcPr>
          <w:p w14:paraId="3F24A75D" w14:textId="77777777" w:rsidR="006D409A" w:rsidRPr="00814A7F" w:rsidRDefault="006D409A" w:rsidP="00147161">
            <w:pPr>
              <w:suppressAutoHyphens/>
              <w:kinsoku w:val="0"/>
              <w:wordWrap w:val="0"/>
              <w:autoSpaceDE w:val="0"/>
              <w:autoSpaceDN w:val="0"/>
              <w:spacing w:line="242" w:lineRule="exact"/>
              <w:jc w:val="left"/>
              <w:rPr>
                <w:rFonts w:ascii="ＭＳ 明朝" w:hAnsi="ＭＳ 明朝" w:cs="Times New Roman"/>
                <w:color w:val="000000" w:themeColor="text1"/>
                <w:spacing w:val="2"/>
              </w:rPr>
            </w:pPr>
          </w:p>
        </w:tc>
        <w:tc>
          <w:tcPr>
            <w:tcW w:w="3402" w:type="dxa"/>
            <w:tcBorders>
              <w:top w:val="single" w:sz="4" w:space="0" w:color="000000"/>
              <w:left w:val="single" w:sz="4" w:space="0" w:color="000000"/>
              <w:bottom w:val="nil"/>
              <w:right w:val="single" w:sz="4" w:space="0" w:color="000000"/>
            </w:tcBorders>
          </w:tcPr>
          <w:p w14:paraId="7C357479" w14:textId="77777777" w:rsidR="006D409A" w:rsidRPr="00814A7F" w:rsidRDefault="006D409A" w:rsidP="00147161">
            <w:pPr>
              <w:suppressAutoHyphens/>
              <w:kinsoku w:val="0"/>
              <w:wordWrap w:val="0"/>
              <w:autoSpaceDE w:val="0"/>
              <w:autoSpaceDN w:val="0"/>
              <w:spacing w:line="242" w:lineRule="exact"/>
              <w:jc w:val="left"/>
              <w:rPr>
                <w:rFonts w:ascii="ＭＳ 明朝" w:hAnsi="ＭＳ 明朝" w:cs="Times New Roman"/>
                <w:color w:val="000000" w:themeColor="text1"/>
                <w:spacing w:val="2"/>
              </w:rPr>
            </w:pPr>
          </w:p>
          <w:p w14:paraId="29C2300F" w14:textId="77777777" w:rsidR="006D409A" w:rsidRPr="00814A7F" w:rsidRDefault="006D409A" w:rsidP="00147161">
            <w:pPr>
              <w:suppressAutoHyphens/>
              <w:kinsoku w:val="0"/>
              <w:autoSpaceDE w:val="0"/>
              <w:autoSpaceDN w:val="0"/>
              <w:spacing w:line="242" w:lineRule="exact"/>
              <w:jc w:val="left"/>
              <w:rPr>
                <w:rFonts w:ascii="ＭＳ 明朝" w:hAnsi="ＭＳ 明朝" w:cs="Times New Roman"/>
                <w:color w:val="000000" w:themeColor="text1"/>
                <w:spacing w:val="2"/>
              </w:rPr>
            </w:pPr>
            <w:r w:rsidRPr="00814A7F">
              <w:rPr>
                <w:rFonts w:ascii="ＭＳ 明朝" w:hAnsi="ＭＳ 明朝" w:cs="みんなの文字ゴTTp-R" w:hint="eastAsia"/>
                <w:color w:val="000000" w:themeColor="text1"/>
              </w:rPr>
              <w:t>□ねらい</w:t>
            </w:r>
          </w:p>
          <w:p w14:paraId="19BA6AB8" w14:textId="77777777" w:rsidR="006D409A" w:rsidRPr="00814A7F" w:rsidRDefault="006D409A" w:rsidP="00147161">
            <w:pPr>
              <w:suppressAutoHyphens/>
              <w:kinsoku w:val="0"/>
              <w:wordWrap w:val="0"/>
              <w:autoSpaceDE w:val="0"/>
              <w:autoSpaceDN w:val="0"/>
              <w:spacing w:line="242" w:lineRule="exact"/>
              <w:jc w:val="left"/>
              <w:rPr>
                <w:rFonts w:ascii="ＭＳ 明朝" w:hAnsi="ＭＳ 明朝" w:cs="Times New Roman"/>
                <w:color w:val="000000" w:themeColor="text1"/>
                <w:spacing w:val="2"/>
              </w:rPr>
            </w:pPr>
          </w:p>
        </w:tc>
        <w:tc>
          <w:tcPr>
            <w:tcW w:w="5613" w:type="dxa"/>
            <w:tcBorders>
              <w:top w:val="single" w:sz="4" w:space="0" w:color="000000"/>
              <w:left w:val="single" w:sz="4" w:space="0" w:color="000000"/>
              <w:bottom w:val="nil"/>
              <w:right w:val="single" w:sz="4" w:space="0" w:color="000000"/>
            </w:tcBorders>
          </w:tcPr>
          <w:p w14:paraId="1F9CE252" w14:textId="77777777" w:rsidR="006D409A" w:rsidRPr="00814A7F" w:rsidRDefault="006D409A" w:rsidP="00147161">
            <w:pPr>
              <w:suppressAutoHyphens/>
              <w:kinsoku w:val="0"/>
              <w:wordWrap w:val="0"/>
              <w:autoSpaceDE w:val="0"/>
              <w:autoSpaceDN w:val="0"/>
              <w:spacing w:line="242" w:lineRule="exact"/>
              <w:jc w:val="left"/>
              <w:rPr>
                <w:rFonts w:ascii="ＭＳ 明朝" w:hAnsi="ＭＳ 明朝" w:cs="Times New Roman"/>
                <w:color w:val="000000" w:themeColor="text1"/>
                <w:spacing w:val="2"/>
              </w:rPr>
            </w:pPr>
          </w:p>
          <w:p w14:paraId="60A33695" w14:textId="77777777" w:rsidR="006D409A" w:rsidRPr="00814A7F" w:rsidRDefault="006D409A" w:rsidP="00147161">
            <w:pPr>
              <w:suppressAutoHyphens/>
              <w:kinsoku w:val="0"/>
              <w:wordWrap w:val="0"/>
              <w:autoSpaceDE w:val="0"/>
              <w:autoSpaceDN w:val="0"/>
              <w:spacing w:line="242" w:lineRule="exact"/>
              <w:jc w:val="left"/>
              <w:rPr>
                <w:rFonts w:ascii="ＭＳ 明朝" w:hAnsi="ＭＳ 明朝" w:cs="Times New Roman"/>
                <w:color w:val="000000" w:themeColor="text1"/>
                <w:spacing w:val="2"/>
              </w:rPr>
            </w:pPr>
            <w:r w:rsidRPr="00814A7F">
              <w:rPr>
                <w:rFonts w:ascii="ＭＳ 明朝" w:hAnsi="ＭＳ 明朝" w:cs="みんなの文字ゴTTp-R" w:hint="eastAsia"/>
                <w:color w:val="000000" w:themeColor="text1"/>
              </w:rPr>
              <w:t>〇ねらいを達成・確認するための活動や手立て、留意点</w:t>
            </w:r>
          </w:p>
        </w:tc>
      </w:tr>
      <w:tr w:rsidR="00814A7F" w:rsidRPr="00814A7F" w14:paraId="52E617BD" w14:textId="77777777" w:rsidTr="00807ADC">
        <w:trPr>
          <w:trHeight w:val="905"/>
        </w:trPr>
        <w:tc>
          <w:tcPr>
            <w:tcW w:w="656" w:type="dxa"/>
            <w:tcBorders>
              <w:top w:val="single" w:sz="4" w:space="0" w:color="000000"/>
              <w:left w:val="single" w:sz="4" w:space="0" w:color="000000"/>
              <w:bottom w:val="single" w:sz="4" w:space="0" w:color="auto"/>
              <w:right w:val="single" w:sz="4" w:space="0" w:color="000000"/>
            </w:tcBorders>
            <w:vAlign w:val="center"/>
          </w:tcPr>
          <w:p w14:paraId="5CC3EB8F" w14:textId="77777777" w:rsidR="006D409A" w:rsidRPr="00814A7F" w:rsidRDefault="006D409A" w:rsidP="00147161">
            <w:pPr>
              <w:suppressAutoHyphens/>
              <w:kinsoku w:val="0"/>
              <w:autoSpaceDE w:val="0"/>
              <w:autoSpaceDN w:val="0"/>
              <w:spacing w:line="242" w:lineRule="exact"/>
              <w:jc w:val="center"/>
              <w:rPr>
                <w:rFonts w:ascii="ＭＳ 明朝" w:hAnsi="ＭＳ 明朝" w:cs="みんなの文字ゴTTp-R"/>
                <w:color w:val="000000" w:themeColor="text1"/>
              </w:rPr>
            </w:pPr>
            <w:r w:rsidRPr="00814A7F">
              <w:rPr>
                <w:rFonts w:ascii="ＭＳ 明朝" w:hAnsi="ＭＳ 明朝" w:cs="みんなの文字ゴTTp-R" w:hint="eastAsia"/>
                <w:color w:val="000000" w:themeColor="text1"/>
              </w:rPr>
              <w:t>１</w:t>
            </w:r>
          </w:p>
        </w:tc>
        <w:tc>
          <w:tcPr>
            <w:tcW w:w="3402" w:type="dxa"/>
            <w:tcBorders>
              <w:top w:val="single" w:sz="4" w:space="0" w:color="000000"/>
              <w:left w:val="single" w:sz="4" w:space="0" w:color="000000"/>
              <w:bottom w:val="single" w:sz="4" w:space="0" w:color="auto"/>
              <w:right w:val="single" w:sz="4" w:space="0" w:color="000000"/>
            </w:tcBorders>
          </w:tcPr>
          <w:p w14:paraId="6330C4C2" w14:textId="7E4E17FE" w:rsidR="006D409A" w:rsidRPr="00814A7F" w:rsidRDefault="00562043"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246834" w:rsidRPr="00814A7F">
              <w:rPr>
                <w:rFonts w:ascii="ＭＳ 明朝" w:hAnsi="ＭＳ 明朝" w:cs="Times New Roman" w:hint="eastAsia"/>
                <w:color w:val="000000" w:themeColor="text1"/>
                <w:spacing w:val="2"/>
              </w:rPr>
              <w:t>新聞の特徴を理解し、単元の見通しをもつことができるようにする。</w:t>
            </w:r>
          </w:p>
        </w:tc>
        <w:tc>
          <w:tcPr>
            <w:tcW w:w="5613" w:type="dxa"/>
            <w:tcBorders>
              <w:top w:val="single" w:sz="4" w:space="0" w:color="000000"/>
              <w:left w:val="single" w:sz="4" w:space="0" w:color="000000"/>
              <w:bottom w:val="single" w:sz="4" w:space="0" w:color="auto"/>
              <w:right w:val="single" w:sz="4" w:space="0" w:color="000000"/>
            </w:tcBorders>
          </w:tcPr>
          <w:p w14:paraId="60F93153" w14:textId="1CCAFE80" w:rsidR="006D409A"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E12158" w:rsidRPr="00814A7F">
              <w:rPr>
                <w:rFonts w:ascii="ＭＳ 明朝" w:hAnsi="ＭＳ 明朝" w:cs="Times New Roman" w:hint="eastAsia"/>
                <w:color w:val="000000" w:themeColor="text1"/>
                <w:spacing w:val="2"/>
              </w:rPr>
              <w:t xml:space="preserve">　実際の新聞を提示</w:t>
            </w:r>
            <w:r w:rsidR="0026676A" w:rsidRPr="00814A7F">
              <w:rPr>
                <w:rFonts w:ascii="ＭＳ 明朝" w:hAnsi="ＭＳ 明朝" w:cs="Times New Roman" w:hint="eastAsia"/>
                <w:color w:val="000000" w:themeColor="text1"/>
                <w:spacing w:val="2"/>
              </w:rPr>
              <w:t>することで、新聞の特徴を具体的に捉えることができるようにする。</w:t>
            </w:r>
          </w:p>
        </w:tc>
      </w:tr>
      <w:tr w:rsidR="00814A7F" w:rsidRPr="00814A7F" w14:paraId="0085FA3A" w14:textId="77777777" w:rsidTr="00807ADC">
        <w:trPr>
          <w:trHeight w:val="1098"/>
        </w:trPr>
        <w:tc>
          <w:tcPr>
            <w:tcW w:w="656" w:type="dxa"/>
            <w:tcBorders>
              <w:top w:val="single" w:sz="4" w:space="0" w:color="auto"/>
              <w:left w:val="single" w:sz="4" w:space="0" w:color="auto"/>
              <w:bottom w:val="single" w:sz="4" w:space="0" w:color="auto"/>
              <w:right w:val="single" w:sz="4" w:space="0" w:color="000000"/>
            </w:tcBorders>
            <w:vAlign w:val="center"/>
          </w:tcPr>
          <w:p w14:paraId="05A74D15" w14:textId="4A345218" w:rsidR="006D409A" w:rsidRPr="00814A7F" w:rsidRDefault="001C6C1C" w:rsidP="00071670">
            <w:pPr>
              <w:suppressAutoHyphens/>
              <w:kinsoku w:val="0"/>
              <w:wordWrap w:val="0"/>
              <w:autoSpaceDE w:val="0"/>
              <w:autoSpaceDN w:val="0"/>
              <w:spacing w:line="242" w:lineRule="exact"/>
              <w:ind w:left="218" w:hangingChars="100" w:hanging="218"/>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lastRenderedPageBreak/>
              <w:t>２</w:t>
            </w:r>
          </w:p>
        </w:tc>
        <w:tc>
          <w:tcPr>
            <w:tcW w:w="3402" w:type="dxa"/>
            <w:tcBorders>
              <w:top w:val="single" w:sz="4" w:space="0" w:color="auto"/>
              <w:left w:val="single" w:sz="4" w:space="0" w:color="000000"/>
              <w:bottom w:val="single" w:sz="4" w:space="0" w:color="auto"/>
              <w:right w:val="single" w:sz="4" w:space="0" w:color="000000"/>
            </w:tcBorders>
          </w:tcPr>
          <w:p w14:paraId="7E44CD4E" w14:textId="0A78BD6B" w:rsidR="006D409A" w:rsidRPr="00814A7F" w:rsidRDefault="00D3189E"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F978CF" w:rsidRPr="00814A7F">
              <w:rPr>
                <w:rFonts w:ascii="ＭＳ 明朝" w:hAnsi="ＭＳ 明朝" w:cs="Times New Roman" w:hint="eastAsia"/>
                <w:color w:val="000000" w:themeColor="text1"/>
                <w:spacing w:val="2"/>
              </w:rPr>
              <w:t>新聞のテーマを確認し</w:t>
            </w:r>
            <w:r w:rsidR="00BA4DD0" w:rsidRPr="00814A7F">
              <w:rPr>
                <w:rFonts w:ascii="ＭＳ 明朝" w:hAnsi="ＭＳ 明朝" w:cs="Times New Roman" w:hint="eastAsia"/>
                <w:color w:val="000000" w:themeColor="text1"/>
                <w:spacing w:val="2"/>
              </w:rPr>
              <w:t>、新聞作成</w:t>
            </w:r>
            <w:r w:rsidR="0086660B" w:rsidRPr="00814A7F">
              <w:rPr>
                <w:rFonts w:ascii="ＭＳ 明朝" w:hAnsi="ＭＳ 明朝" w:cs="Times New Roman" w:hint="eastAsia"/>
                <w:color w:val="000000" w:themeColor="text1"/>
                <w:spacing w:val="2"/>
              </w:rPr>
              <w:t>の</w:t>
            </w:r>
            <w:r w:rsidR="00BA4DD0" w:rsidRPr="00814A7F">
              <w:rPr>
                <w:rFonts w:ascii="ＭＳ 明朝" w:hAnsi="ＭＳ 明朝" w:cs="Times New Roman" w:hint="eastAsia"/>
                <w:color w:val="000000" w:themeColor="text1"/>
                <w:spacing w:val="2"/>
              </w:rPr>
              <w:t>計画を立てることができる。</w:t>
            </w:r>
          </w:p>
        </w:tc>
        <w:tc>
          <w:tcPr>
            <w:tcW w:w="5613" w:type="dxa"/>
            <w:tcBorders>
              <w:top w:val="single" w:sz="4" w:space="0" w:color="auto"/>
              <w:left w:val="single" w:sz="4" w:space="0" w:color="000000"/>
              <w:bottom w:val="single" w:sz="4" w:space="0" w:color="auto"/>
              <w:right w:val="single" w:sz="4" w:space="0" w:color="auto"/>
            </w:tcBorders>
          </w:tcPr>
          <w:p w14:paraId="3A248099" w14:textId="2CCD5D35" w:rsidR="006D409A"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D3189E" w:rsidRPr="00814A7F">
              <w:rPr>
                <w:rFonts w:ascii="ＭＳ 明朝" w:hAnsi="ＭＳ 明朝" w:cs="Times New Roman" w:hint="eastAsia"/>
                <w:color w:val="000000" w:themeColor="text1"/>
                <w:spacing w:val="2"/>
              </w:rPr>
              <w:t xml:space="preserve">　学習旅行に関しての説明を行い、新聞のテーマを確認する。</w:t>
            </w:r>
          </w:p>
          <w:p w14:paraId="30852FC2" w14:textId="15964601" w:rsidR="00D3189E" w:rsidRPr="00814A7F" w:rsidRDefault="00D3189E"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学習の流れを</w:t>
            </w:r>
            <w:r w:rsidR="007B7F9F" w:rsidRPr="00814A7F">
              <w:rPr>
                <w:rFonts w:ascii="ＭＳ 明朝" w:hAnsi="ＭＳ 明朝" w:cs="Times New Roman" w:hint="eastAsia"/>
                <w:color w:val="000000" w:themeColor="text1"/>
                <w:spacing w:val="2"/>
              </w:rPr>
              <w:t>示して計画表を作ることで、学習の見通しをもつことができるようにする。</w:t>
            </w:r>
          </w:p>
        </w:tc>
      </w:tr>
      <w:tr w:rsidR="00814A7F" w:rsidRPr="00814A7F" w14:paraId="57DA2DEF" w14:textId="77777777" w:rsidTr="004E1EFC">
        <w:trPr>
          <w:trHeight w:val="869"/>
        </w:trPr>
        <w:tc>
          <w:tcPr>
            <w:tcW w:w="656" w:type="dxa"/>
            <w:tcBorders>
              <w:top w:val="single" w:sz="4" w:space="0" w:color="auto"/>
              <w:left w:val="single" w:sz="4" w:space="0" w:color="000000"/>
              <w:bottom w:val="single" w:sz="4" w:space="0" w:color="auto"/>
              <w:right w:val="single" w:sz="4" w:space="0" w:color="000000"/>
            </w:tcBorders>
            <w:vAlign w:val="center"/>
          </w:tcPr>
          <w:p w14:paraId="3F06F782" w14:textId="03937B30" w:rsidR="006D409A" w:rsidRPr="00814A7F" w:rsidRDefault="001C6C1C"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３</w:t>
            </w:r>
          </w:p>
        </w:tc>
        <w:tc>
          <w:tcPr>
            <w:tcW w:w="3402" w:type="dxa"/>
            <w:tcBorders>
              <w:top w:val="single" w:sz="4" w:space="0" w:color="auto"/>
              <w:left w:val="single" w:sz="4" w:space="0" w:color="000000"/>
              <w:bottom w:val="single" w:sz="4" w:space="0" w:color="auto"/>
              <w:right w:val="single" w:sz="4" w:space="0" w:color="000000"/>
            </w:tcBorders>
          </w:tcPr>
          <w:p w14:paraId="095208BA" w14:textId="4CEB5E9D" w:rsidR="006D409A" w:rsidRPr="00814A7F" w:rsidRDefault="0086660B"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学習旅行に行き、</w:t>
            </w:r>
            <w:r w:rsidR="00BA4DD0" w:rsidRPr="00814A7F">
              <w:rPr>
                <w:rFonts w:ascii="ＭＳ 明朝" w:hAnsi="ＭＳ 明朝" w:cs="Times New Roman" w:hint="eastAsia"/>
                <w:color w:val="000000" w:themeColor="text1"/>
                <w:spacing w:val="2"/>
              </w:rPr>
              <w:t>計画に基づいて取材することができる。</w:t>
            </w:r>
          </w:p>
        </w:tc>
        <w:tc>
          <w:tcPr>
            <w:tcW w:w="5613" w:type="dxa"/>
            <w:tcBorders>
              <w:top w:val="single" w:sz="4" w:space="0" w:color="auto"/>
              <w:left w:val="single" w:sz="4" w:space="0" w:color="000000"/>
              <w:bottom w:val="single" w:sz="4" w:space="0" w:color="auto"/>
              <w:right w:val="single" w:sz="4" w:space="0" w:color="000000"/>
            </w:tcBorders>
          </w:tcPr>
          <w:p w14:paraId="2B257A86" w14:textId="54AF9082" w:rsidR="006D409A"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7B7F9F" w:rsidRPr="00814A7F">
              <w:rPr>
                <w:rFonts w:ascii="ＭＳ 明朝" w:hAnsi="ＭＳ 明朝" w:cs="Times New Roman" w:hint="eastAsia"/>
                <w:color w:val="000000" w:themeColor="text1"/>
                <w:spacing w:val="2"/>
              </w:rPr>
              <w:t xml:space="preserve">　</w:t>
            </w:r>
            <w:r w:rsidR="003B6EA2" w:rsidRPr="00814A7F">
              <w:rPr>
                <w:rFonts w:hint="eastAsia"/>
                <w:color w:val="000000" w:themeColor="text1"/>
              </w:rPr>
              <w:t>取材カードを用意することで、集めた情報を正確に残し、比較したり分類したりする</w:t>
            </w:r>
            <w:r w:rsidR="00414583" w:rsidRPr="00814A7F">
              <w:rPr>
                <w:rFonts w:hint="eastAsia"/>
                <w:color w:val="000000" w:themeColor="text1"/>
              </w:rPr>
              <w:t>ことができるようにする。</w:t>
            </w:r>
          </w:p>
        </w:tc>
      </w:tr>
      <w:tr w:rsidR="00814A7F" w:rsidRPr="00814A7F" w14:paraId="14BD960C" w14:textId="77777777" w:rsidTr="00807ADC">
        <w:trPr>
          <w:trHeight w:val="930"/>
        </w:trPr>
        <w:tc>
          <w:tcPr>
            <w:tcW w:w="656" w:type="dxa"/>
            <w:tcBorders>
              <w:top w:val="single" w:sz="4" w:space="0" w:color="auto"/>
              <w:left w:val="single" w:sz="4" w:space="0" w:color="000000"/>
              <w:bottom w:val="single" w:sz="12" w:space="0" w:color="auto"/>
              <w:right w:val="single" w:sz="4" w:space="0" w:color="000000"/>
            </w:tcBorders>
            <w:vAlign w:val="center"/>
          </w:tcPr>
          <w:p w14:paraId="2D7DDA5D" w14:textId="68DF1DC1" w:rsidR="00E714DD" w:rsidRPr="00814A7F" w:rsidRDefault="00246834"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４</w:t>
            </w:r>
          </w:p>
        </w:tc>
        <w:tc>
          <w:tcPr>
            <w:tcW w:w="3402" w:type="dxa"/>
            <w:tcBorders>
              <w:top w:val="single" w:sz="4" w:space="0" w:color="auto"/>
              <w:left w:val="single" w:sz="4" w:space="0" w:color="000000"/>
              <w:bottom w:val="single" w:sz="12" w:space="0" w:color="auto"/>
              <w:right w:val="single" w:sz="4" w:space="0" w:color="000000"/>
            </w:tcBorders>
          </w:tcPr>
          <w:p w14:paraId="502EDA5B" w14:textId="08EE8A0E" w:rsidR="00E714DD" w:rsidRPr="00814A7F" w:rsidRDefault="0024683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学習旅行で収集した情報を整理し、さらに調べたいことを決め、次時の見通しをもつことができる。</w:t>
            </w:r>
          </w:p>
        </w:tc>
        <w:tc>
          <w:tcPr>
            <w:tcW w:w="5613" w:type="dxa"/>
            <w:tcBorders>
              <w:top w:val="single" w:sz="4" w:space="0" w:color="auto"/>
              <w:left w:val="single" w:sz="4" w:space="0" w:color="000000"/>
              <w:bottom w:val="single" w:sz="12" w:space="0" w:color="auto"/>
              <w:right w:val="single" w:sz="4" w:space="0" w:color="000000"/>
            </w:tcBorders>
          </w:tcPr>
          <w:p w14:paraId="307BB438" w14:textId="3F7FFEDE" w:rsidR="00E714DD" w:rsidRPr="00814A7F" w:rsidRDefault="007B7F9F"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F4023D" w:rsidRPr="00814A7F">
              <w:rPr>
                <w:rFonts w:ascii="ＭＳ 明朝" w:hAnsi="ＭＳ 明朝" w:cs="Times New Roman" w:hint="eastAsia"/>
                <w:color w:val="000000" w:themeColor="text1"/>
                <w:spacing w:val="2"/>
              </w:rPr>
              <w:t xml:space="preserve">　思考ツールを用いることで、集めた情報を</w:t>
            </w:r>
            <w:r w:rsidR="008C3F2A" w:rsidRPr="00814A7F">
              <w:rPr>
                <w:rFonts w:ascii="ＭＳ 明朝" w:hAnsi="ＭＳ 明朝" w:cs="Times New Roman" w:hint="eastAsia"/>
                <w:color w:val="000000" w:themeColor="text1"/>
                <w:spacing w:val="2"/>
              </w:rPr>
              <w:t>見えやすい形で整理することができるようにする。</w:t>
            </w:r>
          </w:p>
        </w:tc>
      </w:tr>
      <w:tr w:rsidR="00814A7F" w:rsidRPr="00814A7F" w14:paraId="64EF714D" w14:textId="77777777" w:rsidTr="00807ADC">
        <w:trPr>
          <w:trHeight w:val="930"/>
        </w:trPr>
        <w:tc>
          <w:tcPr>
            <w:tcW w:w="656" w:type="dxa"/>
            <w:tcBorders>
              <w:top w:val="single" w:sz="12" w:space="0" w:color="auto"/>
              <w:left w:val="single" w:sz="12" w:space="0" w:color="auto"/>
              <w:bottom w:val="single" w:sz="12" w:space="0" w:color="auto"/>
              <w:right w:val="single" w:sz="4" w:space="0" w:color="000000"/>
            </w:tcBorders>
            <w:vAlign w:val="center"/>
          </w:tcPr>
          <w:p w14:paraId="4812C5CD" w14:textId="509A3F87" w:rsidR="00BA4DD0"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５</w:t>
            </w:r>
          </w:p>
          <w:p w14:paraId="47E52F15" w14:textId="3DD6330C" w:rsidR="007C6D9C" w:rsidRPr="00814A7F" w:rsidRDefault="007C6D9C" w:rsidP="007C6D9C">
            <w:pPr>
              <w:suppressAutoHyphens/>
              <w:kinsoku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4"/>
                <w:w w:val="50"/>
                <w:fitText w:val="428" w:id="-1208243200"/>
              </w:rPr>
              <w:t>（本時</w:t>
            </w:r>
            <w:r w:rsidRPr="00814A7F">
              <w:rPr>
                <w:rFonts w:ascii="ＭＳ 明朝" w:hAnsi="ＭＳ 明朝" w:cs="Times New Roman" w:hint="eastAsia"/>
                <w:color w:val="000000" w:themeColor="text1"/>
                <w:spacing w:val="-6"/>
                <w:w w:val="50"/>
                <w:fitText w:val="428" w:id="-1208243200"/>
              </w:rPr>
              <w:t>）</w:t>
            </w:r>
          </w:p>
          <w:p w14:paraId="0F6047F0" w14:textId="77777777" w:rsidR="00BA4DD0" w:rsidRPr="00814A7F" w:rsidRDefault="00BA4DD0"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p>
          <w:p w14:paraId="30BD3366" w14:textId="39551698" w:rsidR="00BA4DD0"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６</w:t>
            </w:r>
          </w:p>
        </w:tc>
        <w:tc>
          <w:tcPr>
            <w:tcW w:w="3402" w:type="dxa"/>
            <w:tcBorders>
              <w:top w:val="single" w:sz="12" w:space="0" w:color="auto"/>
              <w:left w:val="single" w:sz="4" w:space="0" w:color="000000"/>
              <w:bottom w:val="single" w:sz="12" w:space="0" w:color="auto"/>
              <w:right w:val="single" w:sz="4" w:space="0" w:color="000000"/>
            </w:tcBorders>
          </w:tcPr>
          <w:p w14:paraId="656990CA" w14:textId="0D43C39E" w:rsidR="00BA4DD0" w:rsidRPr="00814A7F" w:rsidRDefault="00BA4DD0" w:rsidP="00547167">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5D2B56" w:rsidRPr="00814A7F">
              <w:rPr>
                <w:rFonts w:hint="eastAsia"/>
                <w:color w:val="000000" w:themeColor="text1"/>
              </w:rPr>
              <w:t>様々</w:t>
            </w:r>
            <w:r w:rsidR="00547167" w:rsidRPr="00814A7F">
              <w:rPr>
                <w:rFonts w:hint="eastAsia"/>
                <w:color w:val="000000" w:themeColor="text1"/>
              </w:rPr>
              <w:t>な情報に</w:t>
            </w:r>
            <w:r w:rsidR="005D2B56" w:rsidRPr="00814A7F">
              <w:rPr>
                <w:rFonts w:hint="eastAsia"/>
                <w:color w:val="000000" w:themeColor="text1"/>
              </w:rPr>
              <w:t>対して、その情報が正しいかどうかを根拠を明確に示しながらまとめる</w:t>
            </w:r>
            <w:r w:rsidR="00547167" w:rsidRPr="00814A7F">
              <w:rPr>
                <w:rFonts w:hint="eastAsia"/>
                <w:color w:val="000000" w:themeColor="text1"/>
              </w:rPr>
              <w:t>ことができる。</w:t>
            </w:r>
          </w:p>
        </w:tc>
        <w:tc>
          <w:tcPr>
            <w:tcW w:w="5613" w:type="dxa"/>
            <w:tcBorders>
              <w:top w:val="single" w:sz="12" w:space="0" w:color="auto"/>
              <w:left w:val="single" w:sz="4" w:space="0" w:color="000000"/>
              <w:bottom w:val="single" w:sz="12" w:space="0" w:color="auto"/>
              <w:right w:val="single" w:sz="12" w:space="0" w:color="auto"/>
            </w:tcBorders>
          </w:tcPr>
          <w:p w14:paraId="64E3A75C" w14:textId="08CDE5D4" w:rsidR="00414583" w:rsidRPr="00814A7F" w:rsidRDefault="00414583"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51368D" w:rsidRPr="00814A7F">
              <w:rPr>
                <w:rFonts w:hint="eastAsia"/>
                <w:color w:val="000000" w:themeColor="text1"/>
              </w:rPr>
              <w:t>異学年交流を通して、自分の意見や考えを根拠をもって、他者に伝えることができる。</w:t>
            </w:r>
          </w:p>
          <w:p w14:paraId="1DE49331" w14:textId="302F8828" w:rsidR="00BA4DD0" w:rsidRPr="00814A7F" w:rsidRDefault="00B75184" w:rsidP="00D3186A">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1A592F" w:rsidRPr="00814A7F">
              <w:rPr>
                <w:rFonts w:ascii="ＭＳ 明朝" w:hAnsi="ＭＳ 明朝" w:cs="Times New Roman" w:hint="eastAsia"/>
                <w:color w:val="000000" w:themeColor="text1"/>
                <w:spacing w:val="2"/>
              </w:rPr>
              <w:t xml:space="preserve">　</w:t>
            </w:r>
            <w:r w:rsidR="00466D52" w:rsidRPr="00814A7F">
              <w:rPr>
                <w:rFonts w:hint="eastAsia"/>
                <w:color w:val="000000" w:themeColor="text1"/>
              </w:rPr>
              <w:t>教師が用意した資料を提示することで</w:t>
            </w:r>
            <w:r w:rsidR="001A592F" w:rsidRPr="00814A7F">
              <w:rPr>
                <w:rFonts w:hint="eastAsia"/>
                <w:color w:val="000000" w:themeColor="text1"/>
              </w:rPr>
              <w:t>、</w:t>
            </w:r>
            <w:r w:rsidR="00D64565" w:rsidRPr="00814A7F">
              <w:rPr>
                <w:rFonts w:hint="eastAsia"/>
                <w:color w:val="000000" w:themeColor="text1"/>
              </w:rPr>
              <w:t>引用の大切さに</w:t>
            </w:r>
            <w:r w:rsidR="00D3186A" w:rsidRPr="00814A7F">
              <w:rPr>
                <w:rFonts w:hint="eastAsia"/>
                <w:color w:val="000000" w:themeColor="text1"/>
              </w:rPr>
              <w:t>気付く</w:t>
            </w:r>
            <w:r w:rsidR="00D64565" w:rsidRPr="00814A7F">
              <w:rPr>
                <w:rFonts w:hint="eastAsia"/>
                <w:color w:val="000000" w:themeColor="text1"/>
              </w:rPr>
              <w:t>ことができるようにする。</w:t>
            </w:r>
          </w:p>
        </w:tc>
      </w:tr>
      <w:tr w:rsidR="00814A7F" w:rsidRPr="00814A7F" w14:paraId="1D003BDE" w14:textId="77777777" w:rsidTr="00807ADC">
        <w:trPr>
          <w:trHeight w:val="930"/>
        </w:trPr>
        <w:tc>
          <w:tcPr>
            <w:tcW w:w="656" w:type="dxa"/>
            <w:tcBorders>
              <w:top w:val="single" w:sz="12" w:space="0" w:color="auto"/>
              <w:left w:val="single" w:sz="4" w:space="0" w:color="000000"/>
              <w:bottom w:val="single" w:sz="4" w:space="0" w:color="000000"/>
              <w:right w:val="single" w:sz="4" w:space="0" w:color="000000"/>
            </w:tcBorders>
            <w:vAlign w:val="center"/>
          </w:tcPr>
          <w:p w14:paraId="50DA8125" w14:textId="0E90AC60" w:rsidR="00BA4DD0"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７</w:t>
            </w:r>
          </w:p>
        </w:tc>
        <w:tc>
          <w:tcPr>
            <w:tcW w:w="3402" w:type="dxa"/>
            <w:tcBorders>
              <w:top w:val="single" w:sz="12" w:space="0" w:color="auto"/>
              <w:left w:val="single" w:sz="4" w:space="0" w:color="000000"/>
              <w:bottom w:val="single" w:sz="4" w:space="0" w:color="000000"/>
              <w:right w:val="single" w:sz="4" w:space="0" w:color="000000"/>
            </w:tcBorders>
          </w:tcPr>
          <w:p w14:paraId="6999510A" w14:textId="484B9D55" w:rsidR="00BA4DD0" w:rsidRPr="00814A7F" w:rsidRDefault="00BA4DD0" w:rsidP="005B516E">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F978CF" w:rsidRPr="00814A7F">
              <w:rPr>
                <w:rFonts w:ascii="ＭＳ 明朝" w:hAnsi="ＭＳ 明朝" w:cs="Times New Roman" w:hint="eastAsia"/>
                <w:color w:val="000000" w:themeColor="text1"/>
                <w:spacing w:val="2"/>
              </w:rPr>
              <w:t>グループで割付について話し合い、記事の大きさや場所を決めることができる。</w:t>
            </w:r>
          </w:p>
        </w:tc>
        <w:tc>
          <w:tcPr>
            <w:tcW w:w="5613" w:type="dxa"/>
            <w:tcBorders>
              <w:top w:val="single" w:sz="12" w:space="0" w:color="auto"/>
              <w:left w:val="single" w:sz="4" w:space="0" w:color="000000"/>
              <w:bottom w:val="single" w:sz="4" w:space="0" w:color="000000"/>
              <w:right w:val="single" w:sz="4" w:space="0" w:color="000000"/>
            </w:tcBorders>
          </w:tcPr>
          <w:p w14:paraId="39C6DC5A" w14:textId="6DB0E16D" w:rsidR="003D0AC8" w:rsidRPr="00814A7F" w:rsidRDefault="00B75184" w:rsidP="003D0AC8">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997A08" w:rsidRPr="00814A7F">
              <w:rPr>
                <w:rFonts w:ascii="ＭＳ 明朝" w:hAnsi="ＭＳ 明朝" w:cs="Times New Roman" w:hint="eastAsia"/>
                <w:color w:val="000000" w:themeColor="text1"/>
                <w:spacing w:val="2"/>
              </w:rPr>
              <w:t xml:space="preserve">　</w:t>
            </w:r>
            <w:r w:rsidR="00807ADC" w:rsidRPr="00814A7F">
              <w:rPr>
                <w:rFonts w:ascii="ＭＳ 明朝" w:hAnsi="ＭＳ 明朝" w:cs="Times New Roman" w:hint="eastAsia"/>
                <w:color w:val="000000" w:themeColor="text1"/>
                <w:spacing w:val="2"/>
              </w:rPr>
              <w:t>最も伝えたい記事を決めるのが難しいグループがいた場合、ほかのグループに</w:t>
            </w:r>
            <w:r w:rsidR="003D0AC8" w:rsidRPr="00814A7F">
              <w:rPr>
                <w:rFonts w:ascii="ＭＳ 明朝" w:hAnsi="ＭＳ 明朝" w:cs="Times New Roman" w:hint="eastAsia"/>
                <w:color w:val="000000" w:themeColor="text1"/>
                <w:spacing w:val="2"/>
              </w:rPr>
              <w:t>記事を読んでもらい、読者として読みたいものなど、客観的な視点からの助言をもらう場をつくる。</w:t>
            </w:r>
          </w:p>
        </w:tc>
      </w:tr>
      <w:tr w:rsidR="00814A7F" w:rsidRPr="00814A7F" w14:paraId="743E9A04" w14:textId="77777777" w:rsidTr="00807ADC">
        <w:trPr>
          <w:trHeight w:val="930"/>
        </w:trPr>
        <w:tc>
          <w:tcPr>
            <w:tcW w:w="656" w:type="dxa"/>
            <w:tcBorders>
              <w:top w:val="single" w:sz="4" w:space="0" w:color="auto"/>
              <w:left w:val="single" w:sz="4" w:space="0" w:color="000000"/>
              <w:bottom w:val="single" w:sz="4" w:space="0" w:color="000000"/>
              <w:right w:val="single" w:sz="4" w:space="0" w:color="000000"/>
            </w:tcBorders>
            <w:vAlign w:val="center"/>
          </w:tcPr>
          <w:p w14:paraId="3F5CF2A2" w14:textId="6DBA8783" w:rsidR="005B516E"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８</w:t>
            </w:r>
          </w:p>
          <w:p w14:paraId="58EC80F7" w14:textId="77777777" w:rsidR="005B516E" w:rsidRPr="00814A7F" w:rsidRDefault="005B516E"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p>
          <w:p w14:paraId="1E6A8E5D" w14:textId="3A9E39CD" w:rsidR="005B516E"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９</w:t>
            </w:r>
          </w:p>
        </w:tc>
        <w:tc>
          <w:tcPr>
            <w:tcW w:w="3402" w:type="dxa"/>
            <w:tcBorders>
              <w:top w:val="single" w:sz="4" w:space="0" w:color="auto"/>
              <w:left w:val="single" w:sz="4" w:space="0" w:color="000000"/>
              <w:bottom w:val="single" w:sz="4" w:space="0" w:color="000000"/>
              <w:right w:val="single" w:sz="4" w:space="0" w:color="000000"/>
            </w:tcBorders>
          </w:tcPr>
          <w:p w14:paraId="78E44698" w14:textId="10D44705" w:rsidR="005B516E" w:rsidRPr="00814A7F" w:rsidRDefault="005B516E" w:rsidP="005B516E">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2F75C6" w:rsidRPr="00814A7F">
              <w:rPr>
                <w:rFonts w:ascii="ＭＳ 明朝" w:hAnsi="ＭＳ 明朝" w:cs="Times New Roman" w:hint="eastAsia"/>
                <w:color w:val="000000" w:themeColor="text1"/>
                <w:spacing w:val="2"/>
              </w:rPr>
              <w:t>相手や目的を意識して、記事の下書きを書くことができる。</w:t>
            </w:r>
          </w:p>
        </w:tc>
        <w:tc>
          <w:tcPr>
            <w:tcW w:w="5613" w:type="dxa"/>
            <w:tcBorders>
              <w:top w:val="single" w:sz="4" w:space="0" w:color="auto"/>
              <w:left w:val="single" w:sz="4" w:space="0" w:color="000000"/>
              <w:bottom w:val="single" w:sz="4" w:space="0" w:color="000000"/>
              <w:right w:val="single" w:sz="4" w:space="0" w:color="000000"/>
            </w:tcBorders>
          </w:tcPr>
          <w:p w14:paraId="687539FD" w14:textId="72A91039" w:rsidR="005B516E"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3D0AC8" w:rsidRPr="00814A7F">
              <w:rPr>
                <w:rFonts w:ascii="ＭＳ 明朝" w:hAnsi="ＭＳ 明朝" w:cs="Times New Roman" w:hint="eastAsia"/>
                <w:color w:val="000000" w:themeColor="text1"/>
                <w:spacing w:val="2"/>
              </w:rPr>
              <w:t xml:space="preserve">　教科書ｐ９４の新聞例を基に、記事の書き方を話し合うことで、具体的に理解することができるようにする。</w:t>
            </w:r>
          </w:p>
        </w:tc>
      </w:tr>
      <w:tr w:rsidR="00814A7F" w:rsidRPr="00814A7F" w14:paraId="7D6C7F0F" w14:textId="77777777" w:rsidTr="00807ADC">
        <w:trPr>
          <w:trHeight w:val="930"/>
        </w:trPr>
        <w:tc>
          <w:tcPr>
            <w:tcW w:w="656" w:type="dxa"/>
            <w:tcBorders>
              <w:top w:val="single" w:sz="4" w:space="0" w:color="auto"/>
              <w:left w:val="single" w:sz="4" w:space="0" w:color="000000"/>
              <w:bottom w:val="single" w:sz="4" w:space="0" w:color="000000"/>
              <w:right w:val="single" w:sz="4" w:space="0" w:color="000000"/>
            </w:tcBorders>
            <w:vAlign w:val="center"/>
          </w:tcPr>
          <w:p w14:paraId="329BE8C2" w14:textId="5805FF96" w:rsidR="005B516E"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１０</w:t>
            </w:r>
          </w:p>
          <w:p w14:paraId="531387A2" w14:textId="77777777" w:rsidR="005B516E" w:rsidRPr="00814A7F" w:rsidRDefault="005B516E"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p>
          <w:p w14:paraId="20A77601" w14:textId="08E46B57" w:rsidR="005B516E"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１１</w:t>
            </w:r>
          </w:p>
        </w:tc>
        <w:tc>
          <w:tcPr>
            <w:tcW w:w="3402" w:type="dxa"/>
            <w:tcBorders>
              <w:top w:val="single" w:sz="4" w:space="0" w:color="auto"/>
              <w:left w:val="single" w:sz="4" w:space="0" w:color="000000"/>
              <w:bottom w:val="single" w:sz="4" w:space="0" w:color="000000"/>
              <w:right w:val="single" w:sz="4" w:space="0" w:color="000000"/>
            </w:tcBorders>
          </w:tcPr>
          <w:p w14:paraId="5366C33A" w14:textId="0E410794" w:rsidR="005B516E" w:rsidRPr="00814A7F" w:rsidRDefault="005B516E" w:rsidP="005B516E">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807ADC" w:rsidRPr="00814A7F">
              <w:rPr>
                <w:rFonts w:ascii="ＭＳ 明朝" w:hAnsi="ＭＳ 明朝" w:cs="Times New Roman" w:hint="eastAsia"/>
                <w:color w:val="000000" w:themeColor="text1"/>
                <w:spacing w:val="2"/>
              </w:rPr>
              <w:t>グループで下書きを読み合い</w:t>
            </w:r>
            <w:r w:rsidR="00F978CF" w:rsidRPr="00814A7F">
              <w:rPr>
                <w:rFonts w:ascii="ＭＳ 明朝" w:hAnsi="ＭＳ 明朝" w:cs="Times New Roman" w:hint="eastAsia"/>
                <w:color w:val="000000" w:themeColor="text1"/>
                <w:spacing w:val="2"/>
              </w:rPr>
              <w:t>間違いを直したりして</w:t>
            </w:r>
            <w:r w:rsidR="00807ADC" w:rsidRPr="00814A7F">
              <w:rPr>
                <w:rFonts w:ascii="ＭＳ 明朝" w:hAnsi="ＭＳ 明朝" w:cs="Times New Roman" w:hint="eastAsia"/>
                <w:color w:val="000000" w:themeColor="text1"/>
                <w:spacing w:val="2"/>
              </w:rPr>
              <w:t>、</w:t>
            </w:r>
            <w:r w:rsidR="00F978CF" w:rsidRPr="00814A7F">
              <w:rPr>
                <w:rFonts w:ascii="ＭＳ 明朝" w:hAnsi="ＭＳ 明朝" w:cs="Times New Roman" w:hint="eastAsia"/>
                <w:color w:val="000000" w:themeColor="text1"/>
                <w:spacing w:val="2"/>
              </w:rPr>
              <w:t>文章をよりよくして推敲することができる。</w:t>
            </w:r>
          </w:p>
        </w:tc>
        <w:tc>
          <w:tcPr>
            <w:tcW w:w="5613" w:type="dxa"/>
            <w:tcBorders>
              <w:top w:val="single" w:sz="4" w:space="0" w:color="auto"/>
              <w:left w:val="single" w:sz="4" w:space="0" w:color="000000"/>
              <w:bottom w:val="single" w:sz="4" w:space="0" w:color="000000"/>
              <w:right w:val="single" w:sz="4" w:space="0" w:color="000000"/>
            </w:tcBorders>
          </w:tcPr>
          <w:p w14:paraId="6446F145" w14:textId="37412272" w:rsidR="005B516E"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807ADC" w:rsidRPr="00814A7F">
              <w:rPr>
                <w:rFonts w:ascii="ＭＳ 明朝" w:hAnsi="ＭＳ 明朝" w:cs="Times New Roman" w:hint="eastAsia"/>
                <w:color w:val="000000" w:themeColor="text1"/>
                <w:spacing w:val="2"/>
              </w:rPr>
              <w:t xml:space="preserve">　下書きを読み合う</w:t>
            </w:r>
            <w:r w:rsidR="007B7F9F" w:rsidRPr="00814A7F">
              <w:rPr>
                <w:rFonts w:ascii="ＭＳ 明朝" w:hAnsi="ＭＳ 明朝" w:cs="Times New Roman" w:hint="eastAsia"/>
                <w:color w:val="000000" w:themeColor="text1"/>
                <w:spacing w:val="2"/>
              </w:rPr>
              <w:t>ときに</w:t>
            </w:r>
            <w:r w:rsidR="00D3186A" w:rsidRPr="00814A7F">
              <w:rPr>
                <w:rFonts w:ascii="ＭＳ 明朝" w:hAnsi="ＭＳ 明朝" w:cs="Times New Roman" w:hint="eastAsia"/>
                <w:color w:val="000000" w:themeColor="text1"/>
                <w:spacing w:val="2"/>
              </w:rPr>
              <w:t>気を付ける</w:t>
            </w:r>
            <w:r w:rsidR="007B7F9F" w:rsidRPr="00814A7F">
              <w:rPr>
                <w:rFonts w:ascii="ＭＳ 明朝" w:hAnsi="ＭＳ 明朝" w:cs="Times New Roman" w:hint="eastAsia"/>
                <w:color w:val="000000" w:themeColor="text1"/>
                <w:spacing w:val="2"/>
              </w:rPr>
              <w:t>ことについて、具体例を出しながら話し合う。</w:t>
            </w:r>
          </w:p>
          <w:p w14:paraId="285C711F" w14:textId="143175E2" w:rsidR="007B7F9F" w:rsidRPr="00814A7F" w:rsidRDefault="007B7F9F"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チェック表を用いることで、正確に表記と内容について確かめ合うことができるようにする。</w:t>
            </w:r>
          </w:p>
        </w:tc>
      </w:tr>
      <w:tr w:rsidR="005B516E" w:rsidRPr="00814A7F" w14:paraId="313EC3B8" w14:textId="77777777" w:rsidTr="00807ADC">
        <w:trPr>
          <w:trHeight w:val="930"/>
        </w:trPr>
        <w:tc>
          <w:tcPr>
            <w:tcW w:w="656" w:type="dxa"/>
            <w:tcBorders>
              <w:top w:val="single" w:sz="4" w:space="0" w:color="auto"/>
              <w:left w:val="single" w:sz="4" w:space="0" w:color="000000"/>
              <w:bottom w:val="single" w:sz="4" w:space="0" w:color="000000"/>
              <w:right w:val="single" w:sz="4" w:space="0" w:color="000000"/>
            </w:tcBorders>
            <w:vAlign w:val="center"/>
          </w:tcPr>
          <w:p w14:paraId="4653699F" w14:textId="311F57F8" w:rsidR="005B516E" w:rsidRPr="00814A7F" w:rsidRDefault="00E714DD" w:rsidP="00147161">
            <w:pPr>
              <w:suppressAutoHyphens/>
              <w:kinsoku w:val="0"/>
              <w:wordWrap w:val="0"/>
              <w:autoSpaceDE w:val="0"/>
              <w:autoSpaceDN w:val="0"/>
              <w:spacing w:line="242" w:lineRule="exact"/>
              <w:jc w:val="center"/>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１２</w:t>
            </w:r>
          </w:p>
        </w:tc>
        <w:tc>
          <w:tcPr>
            <w:tcW w:w="3402" w:type="dxa"/>
            <w:tcBorders>
              <w:top w:val="single" w:sz="4" w:space="0" w:color="auto"/>
              <w:left w:val="single" w:sz="4" w:space="0" w:color="000000"/>
              <w:bottom w:val="single" w:sz="4" w:space="0" w:color="000000"/>
              <w:right w:val="single" w:sz="4" w:space="0" w:color="000000"/>
            </w:tcBorders>
          </w:tcPr>
          <w:p w14:paraId="0907C651" w14:textId="014822CD" w:rsidR="005B516E" w:rsidRPr="00814A7F" w:rsidRDefault="005B516E" w:rsidP="005B516E">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 xml:space="preserve">□　</w:t>
            </w:r>
            <w:r w:rsidR="002F75C6" w:rsidRPr="00814A7F">
              <w:rPr>
                <w:rFonts w:ascii="ＭＳ 明朝" w:hAnsi="ＭＳ 明朝" w:cs="Times New Roman" w:hint="eastAsia"/>
                <w:color w:val="000000" w:themeColor="text1"/>
                <w:spacing w:val="2"/>
              </w:rPr>
              <w:t>新聞を読んで、相手や自分たちの書いた新聞のよいところを見つけることができる。</w:t>
            </w:r>
          </w:p>
        </w:tc>
        <w:tc>
          <w:tcPr>
            <w:tcW w:w="5613" w:type="dxa"/>
            <w:tcBorders>
              <w:top w:val="single" w:sz="4" w:space="0" w:color="auto"/>
              <w:left w:val="single" w:sz="4" w:space="0" w:color="000000"/>
              <w:bottom w:val="single" w:sz="4" w:space="0" w:color="000000"/>
              <w:right w:val="single" w:sz="4" w:space="0" w:color="000000"/>
            </w:tcBorders>
          </w:tcPr>
          <w:p w14:paraId="0A4FC4D5" w14:textId="7A2F4FB2" w:rsidR="005B516E" w:rsidRPr="00814A7F" w:rsidRDefault="00B75184" w:rsidP="00147161">
            <w:pPr>
              <w:suppressAutoHyphens/>
              <w:kinsoku w:val="0"/>
              <w:wordWrap w:val="0"/>
              <w:autoSpaceDE w:val="0"/>
              <w:autoSpaceDN w:val="0"/>
              <w:spacing w:line="242" w:lineRule="exact"/>
              <w:ind w:left="218" w:hangingChars="100" w:hanging="218"/>
              <w:jc w:val="left"/>
              <w:rPr>
                <w:rFonts w:ascii="ＭＳ 明朝" w:hAnsi="ＭＳ 明朝" w:cs="Times New Roman"/>
                <w:color w:val="000000" w:themeColor="text1"/>
                <w:spacing w:val="2"/>
              </w:rPr>
            </w:pPr>
            <w:r w:rsidRPr="00814A7F">
              <w:rPr>
                <w:rFonts w:ascii="ＭＳ 明朝" w:hAnsi="ＭＳ 明朝" w:cs="Times New Roman" w:hint="eastAsia"/>
                <w:color w:val="000000" w:themeColor="text1"/>
                <w:spacing w:val="2"/>
              </w:rPr>
              <w:t>○</w:t>
            </w:r>
            <w:r w:rsidR="007B7F9F" w:rsidRPr="00814A7F">
              <w:rPr>
                <w:rFonts w:ascii="ＭＳ 明朝" w:hAnsi="ＭＳ 明朝" w:cs="Times New Roman" w:hint="eastAsia"/>
                <w:color w:val="000000" w:themeColor="text1"/>
                <w:spacing w:val="2"/>
              </w:rPr>
              <w:t xml:space="preserve">　完成した新聞を読み合い、よいところを伝え合うことで、書いてよかったという達成感をもつことができるようにする。</w:t>
            </w:r>
          </w:p>
        </w:tc>
      </w:tr>
    </w:tbl>
    <w:p w14:paraId="7B7554B4" w14:textId="77777777" w:rsidR="00F61D45" w:rsidRPr="00814A7F" w:rsidRDefault="00F61D45">
      <w:pPr>
        <w:adjustRightInd/>
        <w:spacing w:line="242" w:lineRule="exact"/>
        <w:rPr>
          <w:rFonts w:ascii="ＭＳ 明朝" w:hAnsi="ＭＳ 明朝" w:cs="みんなの文字ゴTTp-R"/>
          <w:color w:val="000000" w:themeColor="text1"/>
        </w:rPr>
      </w:pPr>
    </w:p>
    <w:p w14:paraId="53DD0576" w14:textId="596A896A" w:rsidR="001C6C1C" w:rsidRPr="00814A7F" w:rsidRDefault="001C6C1C" w:rsidP="001C6C1C">
      <w:pPr>
        <w:ind w:left="1935" w:hangingChars="900" w:hanging="1935"/>
        <w:rPr>
          <w:rFonts w:ascii="ＭＳ Ｐゴシック" w:hAnsi="ＭＳ Ｐゴシック" w:cs="ＭＳ Ｐゴシック"/>
          <w:b/>
          <w:bCs/>
          <w:color w:val="000000" w:themeColor="text1"/>
        </w:rPr>
      </w:pPr>
      <w:r w:rsidRPr="00814A7F">
        <w:rPr>
          <w:rFonts w:ascii="ＭＳ 明朝" w:eastAsia="ＭＳ Ｐゴシック" w:cs="ＭＳ Ｐゴシック" w:hint="eastAsia"/>
          <w:b/>
          <w:bCs/>
          <w:color w:val="000000" w:themeColor="text1"/>
        </w:rPr>
        <w:t>６</w:t>
      </w:r>
      <w:r w:rsidR="0085362F" w:rsidRPr="00814A7F">
        <w:rPr>
          <w:rFonts w:ascii="ＭＳ 明朝" w:eastAsia="ＭＳ Ｐゴシック" w:cs="ＭＳ Ｐゴシック" w:hint="eastAsia"/>
          <w:b/>
          <w:bCs/>
          <w:color w:val="000000" w:themeColor="text1"/>
          <w:w w:val="151"/>
        </w:rPr>
        <w:t xml:space="preserve"> </w:t>
      </w:r>
      <w:r w:rsidRPr="00814A7F">
        <w:rPr>
          <w:rFonts w:ascii="ＭＳ 明朝" w:eastAsia="ＭＳ Ｐゴシック" w:cs="ＭＳ Ｐゴシック" w:hint="eastAsia"/>
          <w:b/>
          <w:bCs/>
          <w:color w:val="000000" w:themeColor="text1"/>
        </w:rPr>
        <w:t>本時のねらい</w:t>
      </w:r>
    </w:p>
    <w:p w14:paraId="5087ED8B" w14:textId="3C41B397" w:rsidR="005248EB" w:rsidRPr="00814A7F" w:rsidRDefault="005248EB" w:rsidP="00D71ACB">
      <w:pPr>
        <w:spacing w:line="260" w:lineRule="exact"/>
        <w:ind w:left="214" w:hangingChars="100" w:hanging="214"/>
        <w:rPr>
          <w:color w:val="000000" w:themeColor="text1"/>
        </w:rPr>
      </w:pPr>
      <w:r w:rsidRPr="00814A7F">
        <w:rPr>
          <w:rFonts w:hint="eastAsia"/>
          <w:color w:val="000000" w:themeColor="text1"/>
        </w:rPr>
        <w:t>【</w:t>
      </w:r>
      <w:r w:rsidR="0007475D" w:rsidRPr="00814A7F">
        <w:rPr>
          <w:rFonts w:hint="eastAsia"/>
          <w:color w:val="000000" w:themeColor="text1"/>
        </w:rPr>
        <w:t>第</w:t>
      </w:r>
      <w:r w:rsidRPr="00814A7F">
        <w:rPr>
          <w:rFonts w:hint="eastAsia"/>
          <w:color w:val="000000" w:themeColor="text1"/>
        </w:rPr>
        <w:t>３</w:t>
      </w:r>
      <w:r w:rsidR="0007475D" w:rsidRPr="00814A7F">
        <w:rPr>
          <w:rFonts w:hint="eastAsia"/>
          <w:color w:val="000000" w:themeColor="text1"/>
        </w:rPr>
        <w:t>学</w:t>
      </w:r>
      <w:r w:rsidRPr="00814A7F">
        <w:rPr>
          <w:rFonts w:hint="eastAsia"/>
          <w:color w:val="000000" w:themeColor="text1"/>
        </w:rPr>
        <w:t>年】</w:t>
      </w:r>
    </w:p>
    <w:p w14:paraId="4FBFC500" w14:textId="2F5C96B6" w:rsidR="005248EB" w:rsidRPr="00814A7F" w:rsidRDefault="0007297A" w:rsidP="00F620A8">
      <w:pPr>
        <w:spacing w:line="260" w:lineRule="exact"/>
        <w:ind w:left="214" w:hangingChars="100" w:hanging="214"/>
        <w:rPr>
          <w:color w:val="000000" w:themeColor="text1"/>
        </w:rPr>
      </w:pPr>
      <w:r w:rsidRPr="00814A7F">
        <w:rPr>
          <w:rFonts w:hint="eastAsia"/>
          <w:color w:val="000000" w:themeColor="text1"/>
        </w:rPr>
        <w:t xml:space="preserve">　　様々な情報の中には誤ったものもあるということに</w:t>
      </w:r>
      <w:r w:rsidR="00CA7A56" w:rsidRPr="00814A7F">
        <w:rPr>
          <w:rFonts w:hint="eastAsia"/>
          <w:color w:val="000000" w:themeColor="text1"/>
        </w:rPr>
        <w:t>気付</w:t>
      </w:r>
      <w:r w:rsidRPr="00814A7F">
        <w:rPr>
          <w:rFonts w:hint="eastAsia"/>
          <w:color w:val="000000" w:themeColor="text1"/>
        </w:rPr>
        <w:t>き、</w:t>
      </w:r>
      <w:r w:rsidR="00373931" w:rsidRPr="00814A7F">
        <w:rPr>
          <w:rFonts w:hint="eastAsia"/>
          <w:color w:val="000000" w:themeColor="text1"/>
        </w:rPr>
        <w:t>情報を</w:t>
      </w:r>
      <w:r w:rsidRPr="00814A7F">
        <w:rPr>
          <w:rFonts w:hint="eastAsia"/>
          <w:color w:val="000000" w:themeColor="text1"/>
        </w:rPr>
        <w:t>適切に</w:t>
      </w:r>
      <w:r w:rsidR="00373931" w:rsidRPr="00814A7F">
        <w:rPr>
          <w:rFonts w:hint="eastAsia"/>
          <w:color w:val="000000" w:themeColor="text1"/>
        </w:rPr>
        <w:t>取捨選択することができる。</w:t>
      </w:r>
    </w:p>
    <w:p w14:paraId="0ED70074" w14:textId="067BE582" w:rsidR="005248EB" w:rsidRPr="00814A7F" w:rsidRDefault="005248EB" w:rsidP="00D71ACB">
      <w:pPr>
        <w:spacing w:line="260" w:lineRule="exact"/>
        <w:ind w:left="214" w:hangingChars="100" w:hanging="214"/>
        <w:rPr>
          <w:color w:val="000000" w:themeColor="text1"/>
        </w:rPr>
      </w:pPr>
      <w:r w:rsidRPr="00814A7F">
        <w:rPr>
          <w:rFonts w:hint="eastAsia"/>
          <w:color w:val="000000" w:themeColor="text1"/>
        </w:rPr>
        <w:t>【</w:t>
      </w:r>
      <w:r w:rsidR="0007475D" w:rsidRPr="00814A7F">
        <w:rPr>
          <w:rFonts w:hint="eastAsia"/>
          <w:color w:val="000000" w:themeColor="text1"/>
        </w:rPr>
        <w:t>第</w:t>
      </w:r>
      <w:r w:rsidRPr="00814A7F">
        <w:rPr>
          <w:rFonts w:hint="eastAsia"/>
          <w:color w:val="000000" w:themeColor="text1"/>
        </w:rPr>
        <w:t>４</w:t>
      </w:r>
      <w:r w:rsidR="0007475D" w:rsidRPr="00814A7F">
        <w:rPr>
          <w:rFonts w:hint="eastAsia"/>
          <w:color w:val="000000" w:themeColor="text1"/>
        </w:rPr>
        <w:t>学</w:t>
      </w:r>
      <w:r w:rsidRPr="00814A7F">
        <w:rPr>
          <w:rFonts w:hint="eastAsia"/>
          <w:color w:val="000000" w:themeColor="text1"/>
        </w:rPr>
        <w:t>年】</w:t>
      </w:r>
    </w:p>
    <w:p w14:paraId="6BC3F008" w14:textId="6EB91F72" w:rsidR="00373931" w:rsidRPr="00814A7F" w:rsidRDefault="00373931" w:rsidP="0038312C">
      <w:pPr>
        <w:spacing w:line="260" w:lineRule="exact"/>
        <w:ind w:left="214" w:hangingChars="100" w:hanging="214"/>
        <w:rPr>
          <w:color w:val="000000" w:themeColor="text1"/>
        </w:rPr>
      </w:pPr>
      <w:r w:rsidRPr="00814A7F">
        <w:rPr>
          <w:rFonts w:hint="eastAsia"/>
          <w:color w:val="000000" w:themeColor="text1"/>
        </w:rPr>
        <w:t xml:space="preserve">　　</w:t>
      </w:r>
      <w:r w:rsidR="00BE7216" w:rsidRPr="00814A7F">
        <w:rPr>
          <w:rFonts w:hint="eastAsia"/>
          <w:color w:val="000000" w:themeColor="text1"/>
        </w:rPr>
        <w:t>複数の情報の比較や引用の仕方について理解し</w:t>
      </w:r>
      <w:r w:rsidR="00702F77" w:rsidRPr="00814A7F">
        <w:rPr>
          <w:rFonts w:hint="eastAsia"/>
          <w:color w:val="000000" w:themeColor="text1"/>
        </w:rPr>
        <w:t>、使うことができる。</w:t>
      </w:r>
    </w:p>
    <w:p w14:paraId="31E66023" w14:textId="6065F98A" w:rsidR="001C6C1C" w:rsidRPr="00814A7F" w:rsidRDefault="001C6C1C" w:rsidP="001C6C1C">
      <w:pPr>
        <w:rPr>
          <w:rFonts w:ascii="ＭＳ 明朝"/>
          <w:color w:val="000000" w:themeColor="text1"/>
          <w:spacing w:val="2"/>
        </w:rPr>
      </w:pPr>
      <w:r w:rsidRPr="00814A7F">
        <w:rPr>
          <w:rFonts w:ascii="ＭＳ 明朝" w:eastAsia="ＭＳ Ｐゴシック" w:cs="ＭＳ Ｐゴシック" w:hint="eastAsia"/>
          <w:b/>
          <w:bCs/>
          <w:color w:val="000000" w:themeColor="text1"/>
        </w:rPr>
        <w:t>７</w:t>
      </w:r>
      <w:r w:rsidR="0085362F" w:rsidRPr="00814A7F">
        <w:rPr>
          <w:rFonts w:ascii="ＭＳ 明朝" w:eastAsia="ＭＳ Ｐゴシック" w:cs="ＭＳ Ｐゴシック" w:hint="eastAsia"/>
          <w:b/>
          <w:bCs/>
          <w:color w:val="000000" w:themeColor="text1"/>
          <w:w w:val="151"/>
        </w:rPr>
        <w:t xml:space="preserve"> </w:t>
      </w:r>
      <w:r w:rsidRPr="00814A7F">
        <w:rPr>
          <w:rFonts w:ascii="ＭＳ 明朝" w:eastAsia="ＭＳ Ｐゴシック" w:cs="ＭＳ Ｐゴシック" w:hint="eastAsia"/>
          <w:b/>
          <w:bCs/>
          <w:color w:val="000000" w:themeColor="text1"/>
        </w:rPr>
        <w:t>授業の構想</w:t>
      </w:r>
    </w:p>
    <w:p w14:paraId="7793ACA9" w14:textId="6441A1B9" w:rsidR="002D6642" w:rsidRPr="00814A7F" w:rsidRDefault="002D6642" w:rsidP="003B6EA2">
      <w:pPr>
        <w:ind w:left="857" w:hangingChars="400" w:hanging="857"/>
        <w:rPr>
          <w:color w:val="000000" w:themeColor="text1"/>
        </w:rPr>
      </w:pPr>
      <w:r w:rsidRPr="00814A7F">
        <w:rPr>
          <w:rFonts w:hint="eastAsia"/>
          <w:color w:val="000000" w:themeColor="text1"/>
        </w:rPr>
        <w:t>【第３学年】</w:t>
      </w:r>
      <w:r w:rsidR="001C6C1C" w:rsidRPr="00814A7F">
        <w:rPr>
          <w:rFonts w:hint="eastAsia"/>
          <w:color w:val="000000" w:themeColor="text1"/>
        </w:rPr>
        <w:t xml:space="preserve">　</w:t>
      </w:r>
    </w:p>
    <w:p w14:paraId="6E02ED89" w14:textId="6A03253F" w:rsidR="001C6C1C" w:rsidRPr="00814A7F" w:rsidRDefault="001C6C1C" w:rsidP="002D6642">
      <w:pPr>
        <w:ind w:leftChars="100" w:left="857" w:hangingChars="300" w:hanging="643"/>
        <w:rPr>
          <w:color w:val="000000" w:themeColor="text1"/>
        </w:rPr>
      </w:pPr>
      <w:r w:rsidRPr="00814A7F">
        <w:rPr>
          <w:rFonts w:hint="eastAsia"/>
          <w:color w:val="000000" w:themeColor="text1"/>
        </w:rPr>
        <w:t>（１）</w:t>
      </w:r>
      <w:r w:rsidR="0016255F" w:rsidRPr="00814A7F">
        <w:rPr>
          <w:rFonts w:hint="eastAsia"/>
          <w:color w:val="000000" w:themeColor="text1"/>
        </w:rPr>
        <w:t xml:space="preserve">　</w:t>
      </w:r>
      <w:r w:rsidR="006F1C03" w:rsidRPr="00814A7F">
        <w:rPr>
          <w:rFonts w:hint="eastAsia"/>
          <w:color w:val="000000" w:themeColor="text1"/>
        </w:rPr>
        <w:t>教師が意図的に学年をまたいだ班を編制することで、</w:t>
      </w:r>
      <w:r w:rsidR="00240378" w:rsidRPr="00814A7F">
        <w:rPr>
          <w:rFonts w:hint="eastAsia"/>
          <w:color w:val="000000" w:themeColor="text1"/>
        </w:rPr>
        <w:t>より多様な考えにふれることができる</w:t>
      </w:r>
      <w:r w:rsidR="0051368D" w:rsidRPr="00814A7F">
        <w:rPr>
          <w:rFonts w:hint="eastAsia"/>
          <w:color w:val="000000" w:themeColor="text1"/>
        </w:rPr>
        <w:t>ようにする</w:t>
      </w:r>
      <w:r w:rsidR="00240378" w:rsidRPr="00814A7F">
        <w:rPr>
          <w:rFonts w:hint="eastAsia"/>
          <w:color w:val="000000" w:themeColor="text1"/>
        </w:rPr>
        <w:t>。</w:t>
      </w:r>
      <w:r w:rsidRPr="00814A7F">
        <w:rPr>
          <w:rFonts w:hint="eastAsia"/>
          <w:color w:val="000000" w:themeColor="text1"/>
        </w:rPr>
        <w:t>（手立て１）</w:t>
      </w:r>
    </w:p>
    <w:p w14:paraId="019B1C05" w14:textId="0E0E9258" w:rsidR="007971BC" w:rsidRPr="00814A7F" w:rsidRDefault="001C6C1C" w:rsidP="00F620A8">
      <w:pPr>
        <w:ind w:left="857" w:hangingChars="400" w:hanging="857"/>
        <w:rPr>
          <w:b/>
          <w:color w:val="000000" w:themeColor="text1"/>
        </w:rPr>
      </w:pPr>
      <w:r w:rsidRPr="00814A7F">
        <w:rPr>
          <w:rFonts w:hint="eastAsia"/>
          <w:color w:val="000000" w:themeColor="text1"/>
        </w:rPr>
        <w:t xml:space="preserve">　（２）</w:t>
      </w:r>
      <w:r w:rsidR="00984132" w:rsidRPr="00814A7F">
        <w:rPr>
          <w:rFonts w:hint="eastAsia"/>
          <w:color w:val="000000" w:themeColor="text1"/>
        </w:rPr>
        <w:t xml:space="preserve">　</w:t>
      </w:r>
      <w:r w:rsidR="00BA4BC0" w:rsidRPr="00814A7F">
        <w:rPr>
          <w:rFonts w:hint="eastAsia"/>
          <w:color w:val="000000" w:themeColor="text1"/>
        </w:rPr>
        <w:t>資料を提示することで、インターネット上に公開されている情報は</w:t>
      </w:r>
      <w:r w:rsidR="00406676" w:rsidRPr="00814A7F">
        <w:rPr>
          <w:rFonts w:hint="eastAsia"/>
          <w:color w:val="000000" w:themeColor="text1"/>
        </w:rPr>
        <w:t>すべてが正しいとは限らないことに</w:t>
      </w:r>
      <w:r w:rsidR="00CA7A56" w:rsidRPr="00814A7F">
        <w:rPr>
          <w:rFonts w:hint="eastAsia"/>
          <w:color w:val="000000" w:themeColor="text1"/>
        </w:rPr>
        <w:t>気付</w:t>
      </w:r>
      <w:r w:rsidR="00406676" w:rsidRPr="00814A7F">
        <w:rPr>
          <w:rFonts w:hint="eastAsia"/>
          <w:color w:val="000000" w:themeColor="text1"/>
        </w:rPr>
        <w:t>く</w:t>
      </w:r>
      <w:r w:rsidR="00E70272" w:rsidRPr="00814A7F">
        <w:rPr>
          <w:rFonts w:hint="eastAsia"/>
          <w:color w:val="000000" w:themeColor="text1"/>
        </w:rPr>
        <w:t>ことができるようにする。</w:t>
      </w:r>
      <w:r w:rsidRPr="00814A7F">
        <w:rPr>
          <w:rFonts w:hint="eastAsia"/>
          <w:color w:val="000000" w:themeColor="text1"/>
        </w:rPr>
        <w:t>（手立て２）</w:t>
      </w:r>
      <w:r w:rsidR="005868E2" w:rsidRPr="00814A7F">
        <w:rPr>
          <w:rFonts w:hint="eastAsia"/>
          <w:b/>
          <w:color w:val="000000" w:themeColor="text1"/>
        </w:rPr>
        <w:t>※</w:t>
      </w:r>
      <w:r w:rsidR="00C069E6" w:rsidRPr="00814A7F">
        <w:rPr>
          <w:rFonts w:hint="eastAsia"/>
          <w:b/>
          <w:color w:val="000000" w:themeColor="text1"/>
        </w:rPr>
        <w:t>情報モラルに関わる内容</w:t>
      </w:r>
    </w:p>
    <w:p w14:paraId="1816F3B6" w14:textId="104578AE" w:rsidR="0058242A" w:rsidRPr="00814A7F" w:rsidRDefault="002D6642" w:rsidP="009B68DD">
      <w:pPr>
        <w:rPr>
          <w:rFonts w:ascii="ＭＳ 明朝"/>
          <w:color w:val="000000" w:themeColor="text1"/>
          <w:spacing w:val="2"/>
        </w:rPr>
      </w:pPr>
      <w:r w:rsidRPr="00814A7F">
        <w:rPr>
          <w:rFonts w:ascii="ＭＳ 明朝" w:hint="eastAsia"/>
          <w:color w:val="000000" w:themeColor="text1"/>
          <w:spacing w:val="2"/>
        </w:rPr>
        <w:t>【第４学年】</w:t>
      </w:r>
    </w:p>
    <w:p w14:paraId="38D622F3" w14:textId="420847F0" w:rsidR="006C4F2A" w:rsidRPr="00814A7F" w:rsidRDefault="006C4F2A" w:rsidP="006C4F2A">
      <w:pPr>
        <w:ind w:firstLineChars="100" w:firstLine="214"/>
        <w:rPr>
          <w:color w:val="000000" w:themeColor="text1"/>
        </w:rPr>
      </w:pPr>
      <w:r w:rsidRPr="00814A7F">
        <w:rPr>
          <w:rFonts w:hint="eastAsia"/>
          <w:color w:val="000000" w:themeColor="text1"/>
        </w:rPr>
        <w:t xml:space="preserve">（１）　</w:t>
      </w:r>
      <w:r w:rsidR="006F1C03" w:rsidRPr="00814A7F">
        <w:rPr>
          <w:rFonts w:hint="eastAsia"/>
          <w:color w:val="000000" w:themeColor="text1"/>
        </w:rPr>
        <w:t>異学年交流を通して、</w:t>
      </w:r>
      <w:r w:rsidR="00240378" w:rsidRPr="00814A7F">
        <w:rPr>
          <w:rFonts w:hint="eastAsia"/>
          <w:color w:val="000000" w:themeColor="text1"/>
        </w:rPr>
        <w:t>自分の意見や考え</w:t>
      </w:r>
      <w:r w:rsidR="003A34A2" w:rsidRPr="00814A7F">
        <w:rPr>
          <w:rFonts w:hint="eastAsia"/>
          <w:color w:val="000000" w:themeColor="text1"/>
        </w:rPr>
        <w:t>を根拠をもって</w:t>
      </w:r>
      <w:r w:rsidR="00240378" w:rsidRPr="00814A7F">
        <w:rPr>
          <w:rFonts w:hint="eastAsia"/>
          <w:color w:val="000000" w:themeColor="text1"/>
        </w:rPr>
        <w:t>、他者に伝える</w:t>
      </w:r>
      <w:r w:rsidR="006F1C03" w:rsidRPr="00814A7F">
        <w:rPr>
          <w:rFonts w:hint="eastAsia"/>
          <w:color w:val="000000" w:themeColor="text1"/>
        </w:rPr>
        <w:t>ことができる。</w:t>
      </w:r>
    </w:p>
    <w:p w14:paraId="157B95C2" w14:textId="76BFD833" w:rsidR="002D6642" w:rsidRPr="00814A7F" w:rsidRDefault="002D6642" w:rsidP="006C4F2A">
      <w:pPr>
        <w:ind w:left="214" w:firstLineChars="200" w:firstLine="428"/>
        <w:jc w:val="right"/>
        <w:rPr>
          <w:color w:val="000000" w:themeColor="text1"/>
        </w:rPr>
      </w:pPr>
      <w:r w:rsidRPr="00814A7F">
        <w:rPr>
          <w:rFonts w:hint="eastAsia"/>
          <w:color w:val="000000" w:themeColor="text1"/>
        </w:rPr>
        <w:t>（手立て１）</w:t>
      </w:r>
    </w:p>
    <w:p w14:paraId="019250C2" w14:textId="2FA96309" w:rsidR="00E854DF" w:rsidRPr="00814A7F" w:rsidRDefault="002D6642" w:rsidP="00E854DF">
      <w:pPr>
        <w:ind w:left="857" w:hangingChars="400" w:hanging="857"/>
        <w:rPr>
          <w:color w:val="000000" w:themeColor="text1"/>
        </w:rPr>
      </w:pPr>
      <w:r w:rsidRPr="00814A7F">
        <w:rPr>
          <w:rFonts w:hint="eastAsia"/>
          <w:color w:val="000000" w:themeColor="text1"/>
        </w:rPr>
        <w:t xml:space="preserve">　（２）</w:t>
      </w:r>
      <w:r w:rsidR="00035C81" w:rsidRPr="00814A7F">
        <w:rPr>
          <w:rFonts w:hint="eastAsia"/>
          <w:color w:val="000000" w:themeColor="text1"/>
        </w:rPr>
        <w:t xml:space="preserve">　</w:t>
      </w:r>
      <w:r w:rsidRPr="00814A7F">
        <w:rPr>
          <w:rFonts w:hint="eastAsia"/>
          <w:color w:val="000000" w:themeColor="text1"/>
        </w:rPr>
        <w:t>資料を提示することで、</w:t>
      </w:r>
      <w:r w:rsidR="00240378" w:rsidRPr="00814A7F">
        <w:rPr>
          <w:rFonts w:hint="eastAsia"/>
          <w:color w:val="000000" w:themeColor="text1"/>
        </w:rPr>
        <w:t>出典や引用</w:t>
      </w:r>
      <w:r w:rsidR="006C4F2A" w:rsidRPr="00814A7F">
        <w:rPr>
          <w:rFonts w:hint="eastAsia"/>
          <w:color w:val="000000" w:themeColor="text1"/>
        </w:rPr>
        <w:t>の大切さに気付く</w:t>
      </w:r>
      <w:r w:rsidR="00E70272" w:rsidRPr="00814A7F">
        <w:rPr>
          <w:rFonts w:hint="eastAsia"/>
          <w:color w:val="000000" w:themeColor="text1"/>
        </w:rPr>
        <w:t>ことができる。</w:t>
      </w:r>
    </w:p>
    <w:p w14:paraId="43579E3D" w14:textId="5E7675CE" w:rsidR="0058242A" w:rsidRPr="00E854DF" w:rsidRDefault="002D6642" w:rsidP="006C4F2A">
      <w:pPr>
        <w:ind w:leftChars="300" w:left="857" w:hangingChars="100" w:hanging="214"/>
        <w:jc w:val="right"/>
        <w:rPr>
          <w:b/>
        </w:rPr>
      </w:pPr>
      <w:r w:rsidRPr="00814A7F">
        <w:rPr>
          <w:rFonts w:hint="eastAsia"/>
          <w:color w:val="000000" w:themeColor="text1"/>
        </w:rPr>
        <w:t>（手</w:t>
      </w:r>
      <w:r w:rsidRPr="00E10F68">
        <w:rPr>
          <w:rFonts w:hint="eastAsia"/>
        </w:rPr>
        <w:t>立て２）</w:t>
      </w:r>
      <w:r w:rsidRPr="005868E2">
        <w:rPr>
          <w:rFonts w:hint="eastAsia"/>
          <w:b/>
        </w:rPr>
        <w:t>※</w:t>
      </w:r>
      <w:r>
        <w:rPr>
          <w:rFonts w:hint="eastAsia"/>
          <w:b/>
        </w:rPr>
        <w:t>情報モラルに関わる内容</w:t>
      </w:r>
    </w:p>
    <w:sectPr w:rsidR="0058242A" w:rsidRPr="00E854DF" w:rsidSect="002D4368">
      <w:footerReference w:type="default" r:id="rId8"/>
      <w:type w:val="continuous"/>
      <w:pgSz w:w="11906" w:h="16838" w:code="9"/>
      <w:pgMar w:top="1134" w:right="1134" w:bottom="1134" w:left="1134" w:header="720" w:footer="720" w:gutter="0"/>
      <w:pgNumType w:start="1"/>
      <w:cols w:space="720"/>
      <w:noEndnote/>
      <w:docGrid w:type="linesAndChars" w:linePitch="38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85DFE" w14:textId="77777777" w:rsidR="0056698E" w:rsidRDefault="0056698E">
      <w:r>
        <w:separator/>
      </w:r>
    </w:p>
  </w:endnote>
  <w:endnote w:type="continuationSeparator" w:id="0">
    <w:p w14:paraId="602E1A46" w14:textId="77777777" w:rsidR="0056698E" w:rsidRDefault="0056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んなの文字ゴTTp-R">
    <w:altName w:val="???????TTp-R"/>
    <w:charset w:val="80"/>
    <w:family w:val="modern"/>
    <w:pitch w:val="variable"/>
    <w:sig w:usb0="80000283" w:usb1="3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4EBC" w14:textId="77777777" w:rsidR="00147161" w:rsidRDefault="00147161" w:rsidP="00BE238A">
    <w:pPr>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E3218" w14:textId="77777777" w:rsidR="0056698E" w:rsidRDefault="0056698E">
      <w:r>
        <w:rPr>
          <w:rFonts w:ascii="ＭＳ 明朝" w:cs="Times New Roman"/>
          <w:color w:val="auto"/>
          <w:sz w:val="2"/>
          <w:szCs w:val="2"/>
        </w:rPr>
        <w:continuationSeparator/>
      </w:r>
    </w:p>
  </w:footnote>
  <w:footnote w:type="continuationSeparator" w:id="0">
    <w:p w14:paraId="6BE0EFD0" w14:textId="77777777" w:rsidR="0056698E" w:rsidRDefault="00566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4AF"/>
    <w:multiLevelType w:val="hybridMultilevel"/>
    <w:tmpl w:val="9D787126"/>
    <w:lvl w:ilvl="0" w:tplc="72F8198E">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2546CA"/>
    <w:multiLevelType w:val="hybridMultilevel"/>
    <w:tmpl w:val="3C5AABB4"/>
    <w:lvl w:ilvl="0" w:tplc="B694F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C3939"/>
    <w:multiLevelType w:val="hybridMultilevel"/>
    <w:tmpl w:val="F676D2D6"/>
    <w:lvl w:ilvl="0" w:tplc="1CBCB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E33F39"/>
    <w:multiLevelType w:val="hybridMultilevel"/>
    <w:tmpl w:val="17FC6046"/>
    <w:lvl w:ilvl="0" w:tplc="811216C0">
      <w:start w:val="1"/>
      <w:numFmt w:val="decimalFullWidth"/>
      <w:lvlText w:val="（%1）"/>
      <w:lvlJc w:val="left"/>
      <w:pPr>
        <w:ind w:left="1069" w:hanging="85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60851939"/>
    <w:multiLevelType w:val="hybridMultilevel"/>
    <w:tmpl w:val="E66097FC"/>
    <w:lvl w:ilvl="0" w:tplc="33826638">
      <w:start w:val="1"/>
      <w:numFmt w:val="decimalFullWidth"/>
      <w:lvlText w:val="（%1）"/>
      <w:lvlJc w:val="left"/>
      <w:pPr>
        <w:ind w:left="1069" w:hanging="85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653F7ECE"/>
    <w:multiLevelType w:val="hybridMultilevel"/>
    <w:tmpl w:val="F784297C"/>
    <w:lvl w:ilvl="0" w:tplc="D570D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484BA0"/>
    <w:multiLevelType w:val="hybridMultilevel"/>
    <w:tmpl w:val="33FEE524"/>
    <w:lvl w:ilvl="0" w:tplc="90F46D94">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107"/>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11"/>
    <w:rsid w:val="00001321"/>
    <w:rsid w:val="00035C81"/>
    <w:rsid w:val="00036C50"/>
    <w:rsid w:val="00053320"/>
    <w:rsid w:val="000619B3"/>
    <w:rsid w:val="00071670"/>
    <w:rsid w:val="0007297A"/>
    <w:rsid w:val="0007384D"/>
    <w:rsid w:val="0007475D"/>
    <w:rsid w:val="0009262D"/>
    <w:rsid w:val="000933D7"/>
    <w:rsid w:val="00097992"/>
    <w:rsid w:val="000A2C40"/>
    <w:rsid w:val="000B019B"/>
    <w:rsid w:val="000B05FC"/>
    <w:rsid w:val="000B0BF8"/>
    <w:rsid w:val="000C0C48"/>
    <w:rsid w:val="000C7255"/>
    <w:rsid w:val="000D42F1"/>
    <w:rsid w:val="000E680C"/>
    <w:rsid w:val="000F304B"/>
    <w:rsid w:val="000F3547"/>
    <w:rsid w:val="00102A3A"/>
    <w:rsid w:val="0010324D"/>
    <w:rsid w:val="0011195E"/>
    <w:rsid w:val="00113260"/>
    <w:rsid w:val="00131BD2"/>
    <w:rsid w:val="00132BC0"/>
    <w:rsid w:val="001347CE"/>
    <w:rsid w:val="00134B52"/>
    <w:rsid w:val="001448EF"/>
    <w:rsid w:val="00147161"/>
    <w:rsid w:val="00153B47"/>
    <w:rsid w:val="0016255F"/>
    <w:rsid w:val="00165F1D"/>
    <w:rsid w:val="001705B1"/>
    <w:rsid w:val="00172C8D"/>
    <w:rsid w:val="00182F8F"/>
    <w:rsid w:val="00191A95"/>
    <w:rsid w:val="00195F02"/>
    <w:rsid w:val="001A24A9"/>
    <w:rsid w:val="001A592F"/>
    <w:rsid w:val="001B2AFC"/>
    <w:rsid w:val="001C27C8"/>
    <w:rsid w:val="001C2A89"/>
    <w:rsid w:val="001C6C1C"/>
    <w:rsid w:val="001D2EFE"/>
    <w:rsid w:val="001D47D1"/>
    <w:rsid w:val="001D67D9"/>
    <w:rsid w:val="001D6CB7"/>
    <w:rsid w:val="001E05B7"/>
    <w:rsid w:val="001E64B4"/>
    <w:rsid w:val="001E7320"/>
    <w:rsid w:val="002011C4"/>
    <w:rsid w:val="00204372"/>
    <w:rsid w:val="002052FE"/>
    <w:rsid w:val="00205C76"/>
    <w:rsid w:val="0021221D"/>
    <w:rsid w:val="00212E8B"/>
    <w:rsid w:val="0021371E"/>
    <w:rsid w:val="0022092A"/>
    <w:rsid w:val="00231FC4"/>
    <w:rsid w:val="002346F7"/>
    <w:rsid w:val="002350AE"/>
    <w:rsid w:val="00240378"/>
    <w:rsid w:val="002409D5"/>
    <w:rsid w:val="00246834"/>
    <w:rsid w:val="00247493"/>
    <w:rsid w:val="00251358"/>
    <w:rsid w:val="002634E4"/>
    <w:rsid w:val="00264990"/>
    <w:rsid w:val="0026676A"/>
    <w:rsid w:val="002730A9"/>
    <w:rsid w:val="00273746"/>
    <w:rsid w:val="00276046"/>
    <w:rsid w:val="002B004A"/>
    <w:rsid w:val="002B3B40"/>
    <w:rsid w:val="002D18C1"/>
    <w:rsid w:val="002D4368"/>
    <w:rsid w:val="002D6642"/>
    <w:rsid w:val="002F75C6"/>
    <w:rsid w:val="003036C1"/>
    <w:rsid w:val="00304E32"/>
    <w:rsid w:val="00331014"/>
    <w:rsid w:val="0033744B"/>
    <w:rsid w:val="00343C39"/>
    <w:rsid w:val="003469DF"/>
    <w:rsid w:val="00350F09"/>
    <w:rsid w:val="00362246"/>
    <w:rsid w:val="00362AFC"/>
    <w:rsid w:val="00373931"/>
    <w:rsid w:val="00382C54"/>
    <w:rsid w:val="0038312C"/>
    <w:rsid w:val="003926F2"/>
    <w:rsid w:val="00392A63"/>
    <w:rsid w:val="003A07A9"/>
    <w:rsid w:val="003A34A2"/>
    <w:rsid w:val="003A4EF8"/>
    <w:rsid w:val="003A7A16"/>
    <w:rsid w:val="003B6EA2"/>
    <w:rsid w:val="003D0AC8"/>
    <w:rsid w:val="003D2F8C"/>
    <w:rsid w:val="003E169E"/>
    <w:rsid w:val="003E4105"/>
    <w:rsid w:val="00400BA7"/>
    <w:rsid w:val="00401481"/>
    <w:rsid w:val="0040408B"/>
    <w:rsid w:val="00405D87"/>
    <w:rsid w:val="0040624D"/>
    <w:rsid w:val="00406676"/>
    <w:rsid w:val="00414583"/>
    <w:rsid w:val="004174EB"/>
    <w:rsid w:val="00424E6F"/>
    <w:rsid w:val="00437B34"/>
    <w:rsid w:val="00451D75"/>
    <w:rsid w:val="00452AF5"/>
    <w:rsid w:val="00462C29"/>
    <w:rsid w:val="00466D52"/>
    <w:rsid w:val="0046746B"/>
    <w:rsid w:val="0048524F"/>
    <w:rsid w:val="00486E12"/>
    <w:rsid w:val="004947FC"/>
    <w:rsid w:val="004C051F"/>
    <w:rsid w:val="004C225E"/>
    <w:rsid w:val="004C5296"/>
    <w:rsid w:val="004C5ED9"/>
    <w:rsid w:val="004E0957"/>
    <w:rsid w:val="004E1EFC"/>
    <w:rsid w:val="004F45F3"/>
    <w:rsid w:val="00511EE1"/>
    <w:rsid w:val="0051350C"/>
    <w:rsid w:val="0051368D"/>
    <w:rsid w:val="00515F7D"/>
    <w:rsid w:val="005248EB"/>
    <w:rsid w:val="005304AE"/>
    <w:rsid w:val="005467BC"/>
    <w:rsid w:val="00547167"/>
    <w:rsid w:val="00553BC6"/>
    <w:rsid w:val="00560711"/>
    <w:rsid w:val="00562043"/>
    <w:rsid w:val="0056698E"/>
    <w:rsid w:val="005708CB"/>
    <w:rsid w:val="005732EB"/>
    <w:rsid w:val="0058242A"/>
    <w:rsid w:val="00582593"/>
    <w:rsid w:val="00585B6E"/>
    <w:rsid w:val="005868E2"/>
    <w:rsid w:val="00591ACE"/>
    <w:rsid w:val="005965BC"/>
    <w:rsid w:val="005B516E"/>
    <w:rsid w:val="005C38E1"/>
    <w:rsid w:val="005C62DC"/>
    <w:rsid w:val="005D2B56"/>
    <w:rsid w:val="005D3B4D"/>
    <w:rsid w:val="005E7311"/>
    <w:rsid w:val="005F2F02"/>
    <w:rsid w:val="005F6365"/>
    <w:rsid w:val="005F6D9A"/>
    <w:rsid w:val="00601362"/>
    <w:rsid w:val="006023B9"/>
    <w:rsid w:val="00607E13"/>
    <w:rsid w:val="00617236"/>
    <w:rsid w:val="0063416A"/>
    <w:rsid w:val="00644D53"/>
    <w:rsid w:val="00646AB5"/>
    <w:rsid w:val="00660673"/>
    <w:rsid w:val="00662C03"/>
    <w:rsid w:val="00670A8D"/>
    <w:rsid w:val="0067547A"/>
    <w:rsid w:val="00675DAF"/>
    <w:rsid w:val="00684FF0"/>
    <w:rsid w:val="0068741B"/>
    <w:rsid w:val="006910B7"/>
    <w:rsid w:val="00697E2E"/>
    <w:rsid w:val="006A3A89"/>
    <w:rsid w:val="006A4CD4"/>
    <w:rsid w:val="006A5376"/>
    <w:rsid w:val="006B2272"/>
    <w:rsid w:val="006C02E5"/>
    <w:rsid w:val="006C45F8"/>
    <w:rsid w:val="006C4F2A"/>
    <w:rsid w:val="006C7A5A"/>
    <w:rsid w:val="006D1ACD"/>
    <w:rsid w:val="006D409A"/>
    <w:rsid w:val="006E742D"/>
    <w:rsid w:val="006F1C03"/>
    <w:rsid w:val="00702F77"/>
    <w:rsid w:val="0070591A"/>
    <w:rsid w:val="00715882"/>
    <w:rsid w:val="0073150F"/>
    <w:rsid w:val="00731A13"/>
    <w:rsid w:val="00734258"/>
    <w:rsid w:val="00740A69"/>
    <w:rsid w:val="00742FA7"/>
    <w:rsid w:val="00745931"/>
    <w:rsid w:val="00750067"/>
    <w:rsid w:val="00764D3E"/>
    <w:rsid w:val="00771B00"/>
    <w:rsid w:val="007748F8"/>
    <w:rsid w:val="00775E1E"/>
    <w:rsid w:val="00776D36"/>
    <w:rsid w:val="00781F16"/>
    <w:rsid w:val="00783C69"/>
    <w:rsid w:val="007971BC"/>
    <w:rsid w:val="007A243A"/>
    <w:rsid w:val="007B03C9"/>
    <w:rsid w:val="007B7F9F"/>
    <w:rsid w:val="007C51D6"/>
    <w:rsid w:val="007C6D9C"/>
    <w:rsid w:val="007C7582"/>
    <w:rsid w:val="007C7F78"/>
    <w:rsid w:val="007E74A7"/>
    <w:rsid w:val="007F1F4C"/>
    <w:rsid w:val="007F48AF"/>
    <w:rsid w:val="007F79D5"/>
    <w:rsid w:val="008011D0"/>
    <w:rsid w:val="008037CF"/>
    <w:rsid w:val="00804253"/>
    <w:rsid w:val="00806BE2"/>
    <w:rsid w:val="00807ADC"/>
    <w:rsid w:val="00811C27"/>
    <w:rsid w:val="00814A7F"/>
    <w:rsid w:val="008211B3"/>
    <w:rsid w:val="008212AF"/>
    <w:rsid w:val="00837709"/>
    <w:rsid w:val="00842447"/>
    <w:rsid w:val="00847F3B"/>
    <w:rsid w:val="00852C6A"/>
    <w:rsid w:val="0085362F"/>
    <w:rsid w:val="0085777C"/>
    <w:rsid w:val="0086660B"/>
    <w:rsid w:val="00886545"/>
    <w:rsid w:val="0089048C"/>
    <w:rsid w:val="008A27EA"/>
    <w:rsid w:val="008B58EC"/>
    <w:rsid w:val="008C3F2A"/>
    <w:rsid w:val="008D572F"/>
    <w:rsid w:val="008D5937"/>
    <w:rsid w:val="008E1073"/>
    <w:rsid w:val="008E1518"/>
    <w:rsid w:val="008F6A22"/>
    <w:rsid w:val="009034A2"/>
    <w:rsid w:val="00906DEB"/>
    <w:rsid w:val="00907FF8"/>
    <w:rsid w:val="0091372C"/>
    <w:rsid w:val="0091634B"/>
    <w:rsid w:val="009277B4"/>
    <w:rsid w:val="009300A4"/>
    <w:rsid w:val="00932F3F"/>
    <w:rsid w:val="00944A0D"/>
    <w:rsid w:val="0096462F"/>
    <w:rsid w:val="00971E3A"/>
    <w:rsid w:val="00975704"/>
    <w:rsid w:val="00984132"/>
    <w:rsid w:val="00985BEA"/>
    <w:rsid w:val="009914AD"/>
    <w:rsid w:val="009928D8"/>
    <w:rsid w:val="00997A08"/>
    <w:rsid w:val="009A3756"/>
    <w:rsid w:val="009B68DD"/>
    <w:rsid w:val="009D1193"/>
    <w:rsid w:val="009D2A45"/>
    <w:rsid w:val="009E56EC"/>
    <w:rsid w:val="009F77D1"/>
    <w:rsid w:val="00A05BCE"/>
    <w:rsid w:val="00A071DD"/>
    <w:rsid w:val="00A263E0"/>
    <w:rsid w:val="00A368F4"/>
    <w:rsid w:val="00A473C1"/>
    <w:rsid w:val="00A52C23"/>
    <w:rsid w:val="00A60A6A"/>
    <w:rsid w:val="00A657BE"/>
    <w:rsid w:val="00A70BA2"/>
    <w:rsid w:val="00A94D67"/>
    <w:rsid w:val="00A9581C"/>
    <w:rsid w:val="00AC65DD"/>
    <w:rsid w:val="00AD230D"/>
    <w:rsid w:val="00AD55AD"/>
    <w:rsid w:val="00AD61BC"/>
    <w:rsid w:val="00AE0F54"/>
    <w:rsid w:val="00B02D18"/>
    <w:rsid w:val="00B13C3F"/>
    <w:rsid w:val="00B40A81"/>
    <w:rsid w:val="00B56D2A"/>
    <w:rsid w:val="00B63DA2"/>
    <w:rsid w:val="00B679A6"/>
    <w:rsid w:val="00B75184"/>
    <w:rsid w:val="00B751AB"/>
    <w:rsid w:val="00B80A46"/>
    <w:rsid w:val="00B84912"/>
    <w:rsid w:val="00B91C10"/>
    <w:rsid w:val="00B9346C"/>
    <w:rsid w:val="00B938DD"/>
    <w:rsid w:val="00BA4BC0"/>
    <w:rsid w:val="00BA4DD0"/>
    <w:rsid w:val="00BB0923"/>
    <w:rsid w:val="00BB2AB2"/>
    <w:rsid w:val="00BD1831"/>
    <w:rsid w:val="00BE238A"/>
    <w:rsid w:val="00BE6012"/>
    <w:rsid w:val="00BE7216"/>
    <w:rsid w:val="00BF1852"/>
    <w:rsid w:val="00BF2410"/>
    <w:rsid w:val="00BF7476"/>
    <w:rsid w:val="00C03F57"/>
    <w:rsid w:val="00C069E6"/>
    <w:rsid w:val="00C1231D"/>
    <w:rsid w:val="00C13AC3"/>
    <w:rsid w:val="00C25184"/>
    <w:rsid w:val="00C31515"/>
    <w:rsid w:val="00C327E5"/>
    <w:rsid w:val="00C42BFB"/>
    <w:rsid w:val="00C7642B"/>
    <w:rsid w:val="00C77862"/>
    <w:rsid w:val="00C81073"/>
    <w:rsid w:val="00CA027C"/>
    <w:rsid w:val="00CA7A56"/>
    <w:rsid w:val="00CC0379"/>
    <w:rsid w:val="00CC1849"/>
    <w:rsid w:val="00CD0AB6"/>
    <w:rsid w:val="00CE368D"/>
    <w:rsid w:val="00CE645E"/>
    <w:rsid w:val="00CF39D8"/>
    <w:rsid w:val="00D03B8F"/>
    <w:rsid w:val="00D107A2"/>
    <w:rsid w:val="00D10EE1"/>
    <w:rsid w:val="00D2077B"/>
    <w:rsid w:val="00D23B5B"/>
    <w:rsid w:val="00D265F7"/>
    <w:rsid w:val="00D271EC"/>
    <w:rsid w:val="00D3186A"/>
    <w:rsid w:val="00D3189E"/>
    <w:rsid w:val="00D34DC0"/>
    <w:rsid w:val="00D37C88"/>
    <w:rsid w:val="00D46098"/>
    <w:rsid w:val="00D56C85"/>
    <w:rsid w:val="00D57710"/>
    <w:rsid w:val="00D64565"/>
    <w:rsid w:val="00D71ACB"/>
    <w:rsid w:val="00D72BD0"/>
    <w:rsid w:val="00D83F73"/>
    <w:rsid w:val="00D84AEA"/>
    <w:rsid w:val="00D87675"/>
    <w:rsid w:val="00D96AA1"/>
    <w:rsid w:val="00DE0F4C"/>
    <w:rsid w:val="00DE28F2"/>
    <w:rsid w:val="00DE3EB5"/>
    <w:rsid w:val="00DE58B8"/>
    <w:rsid w:val="00E000D5"/>
    <w:rsid w:val="00E12158"/>
    <w:rsid w:val="00E21E3A"/>
    <w:rsid w:val="00E47DA8"/>
    <w:rsid w:val="00E507E7"/>
    <w:rsid w:val="00E531C4"/>
    <w:rsid w:val="00E5525A"/>
    <w:rsid w:val="00E6484F"/>
    <w:rsid w:val="00E70272"/>
    <w:rsid w:val="00E714DD"/>
    <w:rsid w:val="00E841C4"/>
    <w:rsid w:val="00E854DF"/>
    <w:rsid w:val="00E908DA"/>
    <w:rsid w:val="00E97160"/>
    <w:rsid w:val="00EA46E8"/>
    <w:rsid w:val="00EB0D27"/>
    <w:rsid w:val="00EB5700"/>
    <w:rsid w:val="00EB6B3C"/>
    <w:rsid w:val="00EC3F37"/>
    <w:rsid w:val="00EC48DF"/>
    <w:rsid w:val="00EC7A1C"/>
    <w:rsid w:val="00ED2A3A"/>
    <w:rsid w:val="00EE0771"/>
    <w:rsid w:val="00EE195A"/>
    <w:rsid w:val="00EF06B5"/>
    <w:rsid w:val="00EF141A"/>
    <w:rsid w:val="00EF571E"/>
    <w:rsid w:val="00F01BF1"/>
    <w:rsid w:val="00F06DD0"/>
    <w:rsid w:val="00F160DA"/>
    <w:rsid w:val="00F16620"/>
    <w:rsid w:val="00F4023D"/>
    <w:rsid w:val="00F47AE5"/>
    <w:rsid w:val="00F61BAB"/>
    <w:rsid w:val="00F61D45"/>
    <w:rsid w:val="00F620A8"/>
    <w:rsid w:val="00F644FF"/>
    <w:rsid w:val="00F64E7F"/>
    <w:rsid w:val="00F769B6"/>
    <w:rsid w:val="00F8719F"/>
    <w:rsid w:val="00F92A52"/>
    <w:rsid w:val="00F950C6"/>
    <w:rsid w:val="00F978CF"/>
    <w:rsid w:val="00FA27BE"/>
    <w:rsid w:val="00FB36C6"/>
    <w:rsid w:val="00FB3C57"/>
    <w:rsid w:val="00FC39E9"/>
    <w:rsid w:val="00FD452C"/>
    <w:rsid w:val="00FD5FC8"/>
    <w:rsid w:val="00FF2F21"/>
    <w:rsid w:val="00FF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951EA3"/>
  <w15:docId w15:val="{58F38E4A-2804-40E5-A2EE-3D6B935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93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048C"/>
    <w:rPr>
      <w:rFonts w:ascii="游ゴシック Light" w:eastAsia="游ゴシック Light" w:hAnsi="游ゴシック Light" w:cs="Times New Roman"/>
      <w:sz w:val="18"/>
      <w:szCs w:val="18"/>
    </w:rPr>
  </w:style>
  <w:style w:type="character" w:customStyle="1" w:styleId="a5">
    <w:name w:val="吹き出し (文字)"/>
    <w:link w:val="a4"/>
    <w:uiPriority w:val="99"/>
    <w:semiHidden/>
    <w:locked/>
    <w:rsid w:val="0089048C"/>
    <w:rPr>
      <w:rFonts w:ascii="游ゴシック Light" w:eastAsia="游ゴシック Light" w:hAnsi="游ゴシック Light" w:cs="Times New Roman"/>
      <w:color w:val="000000"/>
      <w:kern w:val="0"/>
      <w:sz w:val="18"/>
      <w:szCs w:val="18"/>
    </w:rPr>
  </w:style>
  <w:style w:type="paragraph" w:styleId="a6">
    <w:name w:val="header"/>
    <w:basedOn w:val="a"/>
    <w:link w:val="a7"/>
    <w:uiPriority w:val="99"/>
    <w:unhideWhenUsed/>
    <w:rsid w:val="00BE238A"/>
    <w:pPr>
      <w:tabs>
        <w:tab w:val="center" w:pos="4252"/>
        <w:tab w:val="right" w:pos="8504"/>
      </w:tabs>
      <w:snapToGrid w:val="0"/>
    </w:pPr>
  </w:style>
  <w:style w:type="character" w:customStyle="1" w:styleId="a7">
    <w:name w:val="ヘッダー (文字)"/>
    <w:link w:val="a6"/>
    <w:uiPriority w:val="99"/>
    <w:locked/>
    <w:rsid w:val="00BE238A"/>
    <w:rPr>
      <w:rFonts w:cs="ＭＳ 明朝"/>
      <w:color w:val="000000"/>
      <w:kern w:val="0"/>
    </w:rPr>
  </w:style>
  <w:style w:type="paragraph" w:styleId="a8">
    <w:name w:val="footer"/>
    <w:basedOn w:val="a"/>
    <w:link w:val="a9"/>
    <w:uiPriority w:val="99"/>
    <w:unhideWhenUsed/>
    <w:rsid w:val="00BE238A"/>
    <w:pPr>
      <w:tabs>
        <w:tab w:val="center" w:pos="4252"/>
        <w:tab w:val="right" w:pos="8504"/>
      </w:tabs>
      <w:snapToGrid w:val="0"/>
    </w:pPr>
  </w:style>
  <w:style w:type="character" w:customStyle="1" w:styleId="a9">
    <w:name w:val="フッター (文字)"/>
    <w:link w:val="a8"/>
    <w:uiPriority w:val="99"/>
    <w:locked/>
    <w:rsid w:val="00BE238A"/>
    <w:rPr>
      <w:rFonts w:cs="ＭＳ 明朝"/>
      <w:color w:val="000000"/>
      <w:kern w:val="0"/>
    </w:rPr>
  </w:style>
  <w:style w:type="paragraph" w:styleId="aa">
    <w:name w:val="Date"/>
    <w:basedOn w:val="a"/>
    <w:next w:val="a"/>
    <w:link w:val="ab"/>
    <w:uiPriority w:val="99"/>
    <w:semiHidden/>
    <w:unhideWhenUsed/>
    <w:rsid w:val="00F92A52"/>
  </w:style>
  <w:style w:type="character" w:customStyle="1" w:styleId="ab">
    <w:name w:val="日付 (文字)"/>
    <w:basedOn w:val="a0"/>
    <w:link w:val="aa"/>
    <w:uiPriority w:val="99"/>
    <w:semiHidden/>
    <w:rsid w:val="00F92A52"/>
    <w:rPr>
      <w:rFonts w:cs="ＭＳ 明朝"/>
      <w:color w:val="000000"/>
      <w:sz w:val="21"/>
      <w:szCs w:val="21"/>
    </w:rPr>
  </w:style>
  <w:style w:type="paragraph" w:styleId="ac">
    <w:name w:val="List Paragraph"/>
    <w:basedOn w:val="a"/>
    <w:uiPriority w:val="34"/>
    <w:qFormat/>
    <w:rsid w:val="003A34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C794-978D-478D-84BB-C14BDE16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3769</Words>
  <Characters>261</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今野 真幸</cp:lastModifiedBy>
  <cp:revision>5</cp:revision>
  <dcterms:created xsi:type="dcterms:W3CDTF">2024-02-16T02:53:00Z</dcterms:created>
  <dcterms:modified xsi:type="dcterms:W3CDTF">2024-02-20T04:36:00Z</dcterms:modified>
</cp:coreProperties>
</file>