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1A45A" w14:textId="3FEB85D8" w:rsidR="007A75C7" w:rsidRDefault="007A75C7" w:rsidP="007A75C7">
      <w:pPr>
        <w:overflowPunct w:val="0"/>
        <w:spacing w:line="300" w:lineRule="exact"/>
        <w:ind w:rightChars="200" w:right="420"/>
        <w:jc w:val="left"/>
        <w:textAlignment w:val="baseline"/>
        <w:rPr>
          <w:rFonts w:hAnsi="ＭＳ 明朝"/>
          <w:sz w:val="24"/>
          <w:szCs w:val="24"/>
        </w:rPr>
      </w:pPr>
      <w:bookmarkStart w:id="0" w:name="_GoBack"/>
      <w:bookmarkEnd w:id="0"/>
      <w:r>
        <w:rPr>
          <w:rFonts w:hAnsi="ＭＳ 明朝" w:hint="eastAsia"/>
          <w:sz w:val="24"/>
          <w:szCs w:val="24"/>
        </w:rPr>
        <w:t>●確認書【記載例】</w:t>
      </w:r>
    </w:p>
    <w:p w14:paraId="2B0ABC74" w14:textId="77777777" w:rsidR="007A75C7" w:rsidRPr="002E4DC0" w:rsidRDefault="007A75C7" w:rsidP="007A75C7">
      <w:pPr>
        <w:overflowPunct w:val="0"/>
        <w:spacing w:line="300" w:lineRule="exact"/>
        <w:ind w:rightChars="200" w:right="420"/>
        <w:jc w:val="right"/>
        <w:textAlignment w:val="baseline"/>
        <w:rPr>
          <w:rFonts w:hAnsi="ＭＳ 明朝"/>
          <w:sz w:val="24"/>
          <w:szCs w:val="24"/>
        </w:rPr>
      </w:pPr>
      <w:r>
        <w:rPr>
          <w:rFonts w:hAnsi="ＭＳ 明朝" w:hint="eastAsia"/>
          <w:sz w:val="24"/>
          <w:szCs w:val="24"/>
        </w:rPr>
        <w:t>令和</w:t>
      </w:r>
      <w:r w:rsidRPr="005146EB">
        <w:rPr>
          <w:rFonts w:hAnsi="ＭＳ 明朝" w:hint="eastAsia"/>
          <w:sz w:val="24"/>
          <w:szCs w:val="24"/>
        </w:rPr>
        <w:t>○○</w:t>
      </w:r>
      <w:r w:rsidRPr="002E4DC0">
        <w:rPr>
          <w:rFonts w:hAnsi="ＭＳ 明朝" w:hint="eastAsia"/>
          <w:sz w:val="24"/>
          <w:szCs w:val="24"/>
        </w:rPr>
        <w:t>年</w:t>
      </w:r>
      <w:r w:rsidRPr="005146EB">
        <w:rPr>
          <w:rFonts w:hAnsi="ＭＳ 明朝" w:hint="eastAsia"/>
          <w:sz w:val="24"/>
          <w:szCs w:val="24"/>
        </w:rPr>
        <w:t>○○</w:t>
      </w:r>
      <w:r w:rsidRPr="002E4DC0">
        <w:rPr>
          <w:rFonts w:hAnsi="ＭＳ 明朝" w:hint="eastAsia"/>
          <w:sz w:val="24"/>
          <w:szCs w:val="24"/>
        </w:rPr>
        <w:t>月</w:t>
      </w:r>
      <w:r w:rsidRPr="005146EB">
        <w:rPr>
          <w:rFonts w:hAnsi="ＭＳ 明朝" w:hint="eastAsia"/>
          <w:sz w:val="24"/>
          <w:szCs w:val="24"/>
        </w:rPr>
        <w:t>○○</w:t>
      </w:r>
      <w:r w:rsidRPr="002E4DC0">
        <w:rPr>
          <w:rFonts w:hAnsi="ＭＳ 明朝" w:hint="eastAsia"/>
          <w:sz w:val="24"/>
          <w:szCs w:val="24"/>
        </w:rPr>
        <w:t>日</w:t>
      </w:r>
    </w:p>
    <w:p w14:paraId="55EC8AFA" w14:textId="77777777" w:rsidR="007A75C7" w:rsidRPr="002E4DC0" w:rsidRDefault="007A75C7" w:rsidP="007A75C7">
      <w:pPr>
        <w:overflowPunct w:val="0"/>
        <w:spacing w:line="300" w:lineRule="exact"/>
        <w:ind w:firstLineChars="100" w:firstLine="240"/>
        <w:textAlignment w:val="baseline"/>
        <w:rPr>
          <w:rFonts w:hAnsi="ＭＳ 明朝"/>
          <w:sz w:val="24"/>
          <w:szCs w:val="24"/>
        </w:rPr>
      </w:pPr>
      <w:r>
        <w:rPr>
          <w:rFonts w:hAnsi="ＭＳ 明朝" w:hint="eastAsia"/>
          <w:sz w:val="24"/>
          <w:szCs w:val="24"/>
        </w:rPr>
        <w:t>○○</w:t>
      </w:r>
      <w:r w:rsidRPr="005146EB">
        <w:rPr>
          <w:rFonts w:hAnsi="ＭＳ 明朝" w:hint="eastAsia"/>
          <w:sz w:val="24"/>
          <w:szCs w:val="24"/>
        </w:rPr>
        <w:t>県知事　○○　○○　殿</w:t>
      </w:r>
    </w:p>
    <w:p w14:paraId="6E9C74AE" w14:textId="77777777" w:rsidR="007A75C7" w:rsidRPr="00FC2FE8" w:rsidRDefault="007A75C7" w:rsidP="007A75C7">
      <w:pPr>
        <w:overflowPunct w:val="0"/>
        <w:spacing w:line="300" w:lineRule="exact"/>
        <w:ind w:firstLineChars="100" w:firstLine="240"/>
        <w:textAlignment w:val="baseline"/>
        <w:rPr>
          <w:rFonts w:hAnsi="ＭＳ 明朝"/>
          <w:sz w:val="24"/>
          <w:szCs w:val="24"/>
        </w:rPr>
      </w:pPr>
    </w:p>
    <w:p w14:paraId="03352B94" w14:textId="77777777" w:rsidR="007A75C7" w:rsidRDefault="007A75C7" w:rsidP="007A75C7">
      <w:pPr>
        <w:overflowPunct w:val="0"/>
        <w:spacing w:line="300" w:lineRule="exact"/>
        <w:ind w:firstLineChars="1933" w:firstLine="4253"/>
        <w:textAlignment w:val="baseline"/>
        <w:rPr>
          <w:rFonts w:hAnsi="ＭＳ 明朝"/>
          <w:sz w:val="22"/>
        </w:rPr>
      </w:pPr>
      <w:r>
        <w:rPr>
          <w:rFonts w:hAnsi="ＭＳ 明朝" w:hint="eastAsia"/>
          <w:sz w:val="22"/>
        </w:rPr>
        <w:t>確認実施金融機関</w:t>
      </w:r>
    </w:p>
    <w:p w14:paraId="29D583B1" w14:textId="77777777" w:rsidR="007A75C7" w:rsidRDefault="007A75C7" w:rsidP="007A75C7">
      <w:pPr>
        <w:overflowPunct w:val="0"/>
        <w:spacing w:line="300" w:lineRule="exact"/>
        <w:ind w:firstLineChars="1933" w:firstLine="4253"/>
        <w:textAlignment w:val="baseline"/>
        <w:rPr>
          <w:rFonts w:hAnsi="ＭＳ 明朝"/>
          <w:sz w:val="22"/>
        </w:rPr>
      </w:pPr>
    </w:p>
    <w:p w14:paraId="7F29D63F" w14:textId="77777777" w:rsidR="007A75C7" w:rsidRPr="002E4DC0" w:rsidRDefault="007A75C7" w:rsidP="007A75C7">
      <w:pPr>
        <w:overflowPunct w:val="0"/>
        <w:spacing w:line="300" w:lineRule="exact"/>
        <w:ind w:firstLineChars="1933" w:firstLine="4253"/>
        <w:textAlignment w:val="baseline"/>
        <w:rPr>
          <w:rFonts w:hAnsi="ＭＳ 明朝"/>
          <w:sz w:val="22"/>
        </w:rPr>
      </w:pPr>
      <w:r w:rsidRPr="002E4DC0">
        <w:rPr>
          <w:rFonts w:hAnsi="ＭＳ 明朝" w:hint="eastAsia"/>
          <w:sz w:val="22"/>
        </w:rPr>
        <w:t>住　　所</w:t>
      </w:r>
    </w:p>
    <w:p w14:paraId="030D2188" w14:textId="77777777" w:rsidR="007A75C7" w:rsidRDefault="007A75C7" w:rsidP="007A75C7">
      <w:pPr>
        <w:overflowPunct w:val="0"/>
        <w:spacing w:line="300" w:lineRule="exact"/>
        <w:ind w:firstLineChars="1933" w:firstLine="4253"/>
        <w:textAlignment w:val="baseline"/>
        <w:rPr>
          <w:rFonts w:hAnsi="ＭＳ 明朝"/>
          <w:sz w:val="22"/>
        </w:rPr>
      </w:pPr>
      <w:r w:rsidRPr="002E4DC0">
        <w:rPr>
          <w:rFonts w:hAnsi="ＭＳ 明朝" w:hint="eastAsia"/>
          <w:sz w:val="22"/>
        </w:rPr>
        <w:t>名　　称</w:t>
      </w:r>
    </w:p>
    <w:p w14:paraId="29CC0E96" w14:textId="77777777" w:rsidR="007A75C7" w:rsidRDefault="007A75C7" w:rsidP="007A75C7">
      <w:pPr>
        <w:overflowPunct w:val="0"/>
        <w:spacing w:line="300" w:lineRule="exact"/>
        <w:ind w:firstLineChars="2233" w:firstLine="4913"/>
        <w:textAlignment w:val="baseline"/>
        <w:rPr>
          <w:rFonts w:hAnsi="ＭＳ 明朝"/>
          <w:sz w:val="22"/>
        </w:rPr>
      </w:pPr>
      <w:r w:rsidRPr="002E4DC0">
        <w:rPr>
          <w:rFonts w:hAnsi="ＭＳ 明朝" w:hint="eastAsia"/>
          <w:sz w:val="22"/>
        </w:rPr>
        <w:t xml:space="preserve">　　　　　　　　　</w:t>
      </w:r>
      <w:r>
        <w:rPr>
          <w:rFonts w:hAnsi="ＭＳ 明朝" w:hint="eastAsia"/>
          <w:sz w:val="22"/>
        </w:rPr>
        <w:t xml:space="preserve">　　　　　　　</w:t>
      </w:r>
      <w:r w:rsidRPr="002E4DC0">
        <w:rPr>
          <w:rFonts w:hAnsi="ＭＳ 明朝" w:hint="eastAsia"/>
          <w:sz w:val="22"/>
        </w:rPr>
        <w:t>印</w:t>
      </w:r>
    </w:p>
    <w:p w14:paraId="14586278" w14:textId="77777777" w:rsidR="007A75C7" w:rsidRPr="007D176C" w:rsidRDefault="007A75C7" w:rsidP="007A75C7">
      <w:pPr>
        <w:overflowPunct w:val="0"/>
        <w:spacing w:line="300" w:lineRule="exact"/>
        <w:ind w:firstLineChars="1933" w:firstLine="4253"/>
        <w:textAlignment w:val="baseline"/>
        <w:rPr>
          <w:rFonts w:hAnsi="ＭＳ 明朝"/>
          <w:sz w:val="22"/>
        </w:rPr>
      </w:pPr>
    </w:p>
    <w:p w14:paraId="1DC65523" w14:textId="77777777" w:rsidR="007A75C7" w:rsidRDefault="007A75C7" w:rsidP="007A75C7">
      <w:pPr>
        <w:overflowPunct w:val="0"/>
        <w:spacing w:line="300" w:lineRule="exact"/>
        <w:textAlignment w:val="baseline"/>
        <w:rPr>
          <w:rFonts w:hAnsi="ＭＳ 明朝"/>
          <w:sz w:val="24"/>
          <w:szCs w:val="24"/>
        </w:rPr>
      </w:pPr>
    </w:p>
    <w:p w14:paraId="5CBCD463" w14:textId="77777777" w:rsidR="007A75C7" w:rsidRPr="002E4DC0" w:rsidRDefault="007A75C7" w:rsidP="007A75C7">
      <w:pPr>
        <w:overflowPunct w:val="0"/>
        <w:spacing w:line="300" w:lineRule="exact"/>
        <w:textAlignment w:val="baseline"/>
        <w:rPr>
          <w:rFonts w:hAnsi="ＭＳ 明朝"/>
          <w:sz w:val="24"/>
          <w:szCs w:val="24"/>
        </w:rPr>
      </w:pPr>
    </w:p>
    <w:p w14:paraId="532CCE67" w14:textId="77777777" w:rsidR="007A75C7" w:rsidRDefault="007A75C7" w:rsidP="007A75C7">
      <w:pPr>
        <w:overflowPunct w:val="0"/>
        <w:spacing w:line="300" w:lineRule="exact"/>
        <w:jc w:val="center"/>
        <w:textAlignment w:val="baseline"/>
        <w:rPr>
          <w:rFonts w:hAnsi="ＭＳ 明朝"/>
          <w:sz w:val="24"/>
          <w:szCs w:val="24"/>
        </w:rPr>
      </w:pPr>
      <w:r w:rsidRPr="00BF3A86">
        <w:rPr>
          <w:rFonts w:hAnsi="ＭＳ 明朝" w:hint="eastAsia"/>
          <w:sz w:val="24"/>
          <w:szCs w:val="24"/>
        </w:rPr>
        <w:t>中小企業等グループ補助金（なりわい再建支援事業）</w:t>
      </w:r>
      <w:r w:rsidRPr="002E4DC0">
        <w:rPr>
          <w:rFonts w:hAnsi="ＭＳ 明朝" w:hint="eastAsia"/>
          <w:sz w:val="24"/>
          <w:szCs w:val="24"/>
        </w:rPr>
        <w:t>に係る</w:t>
      </w:r>
    </w:p>
    <w:p w14:paraId="78F72998" w14:textId="77777777" w:rsidR="007A75C7" w:rsidRPr="002E4DC0" w:rsidRDefault="007A75C7" w:rsidP="007A75C7">
      <w:pPr>
        <w:overflowPunct w:val="0"/>
        <w:spacing w:line="300" w:lineRule="exact"/>
        <w:jc w:val="center"/>
        <w:textAlignment w:val="baseline"/>
        <w:rPr>
          <w:rFonts w:hAnsi="ＭＳ 明朝"/>
          <w:sz w:val="24"/>
          <w:szCs w:val="24"/>
        </w:rPr>
      </w:pPr>
      <w:r>
        <w:rPr>
          <w:rFonts w:hAnsi="ＭＳ 明朝" w:hint="eastAsia"/>
          <w:sz w:val="24"/>
          <w:szCs w:val="24"/>
        </w:rPr>
        <w:t>企業再建計画</w:t>
      </w:r>
      <w:r w:rsidRPr="002E4DC0">
        <w:rPr>
          <w:rFonts w:hAnsi="ＭＳ 明朝" w:hint="eastAsia"/>
          <w:sz w:val="24"/>
          <w:szCs w:val="24"/>
        </w:rPr>
        <w:t>の確認書</w:t>
      </w:r>
    </w:p>
    <w:p w14:paraId="3D03A6CD" w14:textId="6A8FEEE0" w:rsidR="007A75C7" w:rsidRDefault="007A75C7" w:rsidP="007A75C7">
      <w:pPr>
        <w:overflowPunct w:val="0"/>
        <w:spacing w:line="120" w:lineRule="exact"/>
        <w:textAlignment w:val="baseline"/>
        <w:rPr>
          <w:rFonts w:hAnsi="ＭＳ 明朝"/>
          <w:sz w:val="24"/>
          <w:szCs w:val="24"/>
        </w:rPr>
      </w:pPr>
    </w:p>
    <w:p w14:paraId="2ECBFC90" w14:textId="77777777" w:rsidR="00B41875" w:rsidRPr="009F0DF8" w:rsidRDefault="00B41875" w:rsidP="007A75C7">
      <w:pPr>
        <w:overflowPunct w:val="0"/>
        <w:spacing w:line="120" w:lineRule="exact"/>
        <w:textAlignment w:val="baseline"/>
        <w:rPr>
          <w:rFonts w:hAnsi="ＭＳ 明朝"/>
          <w:sz w:val="24"/>
          <w:szCs w:val="24"/>
        </w:rPr>
      </w:pPr>
    </w:p>
    <w:p w14:paraId="5022E69B" w14:textId="77777777" w:rsidR="007A75C7" w:rsidRPr="009E5876" w:rsidRDefault="007A75C7" w:rsidP="007A75C7">
      <w:pPr>
        <w:overflowPunct w:val="0"/>
        <w:spacing w:line="120" w:lineRule="exact"/>
        <w:textAlignment w:val="baseline"/>
        <w:rPr>
          <w:rFonts w:hAnsi="ＭＳ 明朝"/>
          <w:sz w:val="24"/>
          <w:szCs w:val="24"/>
        </w:rPr>
      </w:pPr>
    </w:p>
    <w:p w14:paraId="65F5A3DE" w14:textId="77777777" w:rsidR="007A75C7" w:rsidRPr="002E4DC0" w:rsidRDefault="007A75C7" w:rsidP="007A75C7">
      <w:pPr>
        <w:overflowPunct w:val="0"/>
        <w:spacing w:line="300" w:lineRule="exact"/>
        <w:ind w:firstLineChars="100" w:firstLine="240"/>
        <w:textAlignment w:val="baseline"/>
        <w:rPr>
          <w:rFonts w:hAnsi="ＭＳ 明朝"/>
          <w:sz w:val="24"/>
          <w:szCs w:val="24"/>
        </w:rPr>
      </w:pPr>
      <w:r>
        <w:rPr>
          <w:rFonts w:hAnsi="ＭＳ 明朝" w:hint="eastAsia"/>
          <w:sz w:val="24"/>
          <w:szCs w:val="24"/>
        </w:rPr>
        <w:t>令和○○</w:t>
      </w:r>
      <w:r w:rsidRPr="002E4DC0">
        <w:rPr>
          <w:rFonts w:hAnsi="ＭＳ 明朝" w:hint="eastAsia"/>
          <w:sz w:val="24"/>
          <w:szCs w:val="24"/>
        </w:rPr>
        <w:t>年度</w:t>
      </w:r>
      <w:r w:rsidRPr="00BF3A86">
        <w:rPr>
          <w:rFonts w:hAnsi="ＭＳ 明朝" w:hint="eastAsia"/>
          <w:sz w:val="24"/>
          <w:szCs w:val="24"/>
        </w:rPr>
        <w:t>中小企業等グループ補助金（なりわい再建支援事業）</w:t>
      </w:r>
      <w:r w:rsidRPr="002E4DC0">
        <w:rPr>
          <w:rFonts w:hAnsi="ＭＳ 明朝" w:hint="eastAsia"/>
          <w:sz w:val="24"/>
          <w:szCs w:val="24"/>
        </w:rPr>
        <w:t>における</w:t>
      </w:r>
      <w:r>
        <w:rPr>
          <w:rFonts w:hAnsi="ＭＳ 明朝" w:hint="eastAsia"/>
          <w:sz w:val="24"/>
          <w:szCs w:val="24"/>
        </w:rPr>
        <w:t>定額補助について、下記１の者が事業を実施する</w:t>
      </w:r>
      <w:r w:rsidRPr="002E4DC0">
        <w:rPr>
          <w:rFonts w:hAnsi="ＭＳ 明朝" w:hint="eastAsia"/>
          <w:sz w:val="24"/>
          <w:szCs w:val="24"/>
        </w:rPr>
        <w:t>に当たり</w:t>
      </w:r>
      <w:r>
        <w:rPr>
          <w:rFonts w:hAnsi="ＭＳ 明朝" w:hint="eastAsia"/>
          <w:sz w:val="24"/>
          <w:szCs w:val="24"/>
        </w:rPr>
        <w:t>、</w:t>
      </w:r>
      <w:r w:rsidRPr="002E4DC0">
        <w:rPr>
          <w:rFonts w:hAnsi="ＭＳ 明朝" w:hint="eastAsia"/>
          <w:sz w:val="24"/>
          <w:szCs w:val="24"/>
        </w:rPr>
        <w:t>下記２のとおり</w:t>
      </w:r>
      <w:r>
        <w:rPr>
          <w:rFonts w:hAnsi="ＭＳ 明朝" w:hint="eastAsia"/>
          <w:sz w:val="24"/>
          <w:szCs w:val="24"/>
        </w:rPr>
        <w:t>企業再建計画</w:t>
      </w:r>
      <w:r w:rsidRPr="002E4DC0">
        <w:rPr>
          <w:rFonts w:hAnsi="ＭＳ 明朝" w:hint="eastAsia"/>
          <w:sz w:val="24"/>
          <w:szCs w:val="24"/>
        </w:rPr>
        <w:t>の</w:t>
      </w:r>
      <w:r>
        <w:rPr>
          <w:rFonts w:hAnsi="ＭＳ 明朝" w:hint="eastAsia"/>
          <w:sz w:val="24"/>
          <w:szCs w:val="24"/>
        </w:rPr>
        <w:t>策定</w:t>
      </w:r>
      <w:r w:rsidRPr="002E4DC0">
        <w:rPr>
          <w:rFonts w:hAnsi="ＭＳ 明朝" w:hint="eastAsia"/>
          <w:sz w:val="24"/>
          <w:szCs w:val="24"/>
        </w:rPr>
        <w:t>（又は見直し及び策定支援）を行ったことを</w:t>
      </w:r>
      <w:r>
        <w:rPr>
          <w:rFonts w:hAnsi="ＭＳ 明朝" w:hint="eastAsia"/>
          <w:sz w:val="24"/>
          <w:szCs w:val="24"/>
        </w:rPr>
        <w:t>確認</w:t>
      </w:r>
      <w:r w:rsidRPr="002E4DC0">
        <w:rPr>
          <w:rFonts w:hAnsi="ＭＳ 明朝" w:hint="eastAsia"/>
          <w:sz w:val="24"/>
          <w:szCs w:val="24"/>
        </w:rPr>
        <w:t>します。</w:t>
      </w:r>
    </w:p>
    <w:p w14:paraId="1B9C7A81" w14:textId="77777777" w:rsidR="007A75C7" w:rsidRDefault="007A75C7" w:rsidP="007A75C7">
      <w:pPr>
        <w:overflowPunct w:val="0"/>
        <w:spacing w:line="120" w:lineRule="exact"/>
        <w:textAlignment w:val="baseline"/>
        <w:rPr>
          <w:rFonts w:hAnsi="ＭＳ 明朝"/>
          <w:sz w:val="24"/>
          <w:szCs w:val="24"/>
        </w:rPr>
      </w:pPr>
    </w:p>
    <w:p w14:paraId="5D146E32" w14:textId="77777777" w:rsidR="007A75C7" w:rsidRPr="006373E6" w:rsidRDefault="007A75C7" w:rsidP="007A75C7">
      <w:pPr>
        <w:overflowPunct w:val="0"/>
        <w:spacing w:line="120" w:lineRule="exact"/>
        <w:textAlignment w:val="baseline"/>
        <w:rPr>
          <w:rFonts w:hAnsi="ＭＳ 明朝"/>
          <w:sz w:val="24"/>
          <w:szCs w:val="24"/>
        </w:rPr>
      </w:pPr>
    </w:p>
    <w:p w14:paraId="73D44B01" w14:textId="77777777" w:rsidR="007A75C7" w:rsidRPr="002E4DC0" w:rsidRDefault="007A75C7" w:rsidP="007A75C7">
      <w:pPr>
        <w:overflowPunct w:val="0"/>
        <w:spacing w:line="300" w:lineRule="exact"/>
        <w:jc w:val="center"/>
        <w:textAlignment w:val="baseline"/>
        <w:rPr>
          <w:rFonts w:hAnsi="ＭＳ 明朝" w:cs="Century"/>
          <w:spacing w:val="2"/>
        </w:rPr>
      </w:pPr>
      <w:r w:rsidRPr="002E4DC0">
        <w:rPr>
          <w:rFonts w:hAnsi="ＭＳ 明朝" w:cs="Century" w:hint="eastAsia"/>
          <w:spacing w:val="2"/>
        </w:rPr>
        <w:t>記</w:t>
      </w:r>
    </w:p>
    <w:p w14:paraId="324E5336" w14:textId="77777777" w:rsidR="007A75C7" w:rsidRPr="002E4DC0" w:rsidRDefault="007A75C7" w:rsidP="007A75C7">
      <w:pPr>
        <w:overflowPunct w:val="0"/>
        <w:spacing w:line="120" w:lineRule="exact"/>
        <w:textAlignment w:val="baseline"/>
        <w:rPr>
          <w:rFonts w:hAnsi="ＭＳ 明朝"/>
          <w:sz w:val="24"/>
          <w:szCs w:val="24"/>
        </w:rPr>
      </w:pPr>
    </w:p>
    <w:p w14:paraId="01DAFD30" w14:textId="77777777" w:rsidR="007A75C7" w:rsidRPr="002E4DC0" w:rsidRDefault="007A75C7" w:rsidP="007A75C7">
      <w:pPr>
        <w:spacing w:line="300" w:lineRule="exact"/>
        <w:rPr>
          <w:rFonts w:hAnsi="ＭＳ 明朝"/>
          <w:sz w:val="24"/>
          <w:szCs w:val="24"/>
        </w:rPr>
      </w:pPr>
      <w:r>
        <w:rPr>
          <w:rFonts w:hAnsi="ＭＳ 明朝" w:hint="eastAsia"/>
          <w:sz w:val="24"/>
          <w:szCs w:val="24"/>
        </w:rPr>
        <w:t>１　事業</w:t>
      </w:r>
      <w:r w:rsidRPr="002E4DC0">
        <w:rPr>
          <w:rFonts w:hAnsi="ＭＳ 明朝" w:hint="eastAsia"/>
          <w:sz w:val="24"/>
          <w:szCs w:val="24"/>
        </w:rPr>
        <w:t>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6578"/>
      </w:tblGrid>
      <w:tr w:rsidR="007A75C7" w:rsidRPr="002E4DC0" w14:paraId="7E7D2B14" w14:textId="77777777" w:rsidTr="004E6DF1">
        <w:trPr>
          <w:trHeight w:val="404"/>
        </w:trPr>
        <w:tc>
          <w:tcPr>
            <w:tcW w:w="1808" w:type="dxa"/>
            <w:shd w:val="pct5" w:color="auto" w:fill="auto"/>
            <w:vAlign w:val="center"/>
          </w:tcPr>
          <w:p w14:paraId="492FC140" w14:textId="77777777" w:rsidR="007A75C7" w:rsidRPr="002E4DC0" w:rsidRDefault="007A75C7" w:rsidP="004E6DF1">
            <w:pPr>
              <w:spacing w:line="300" w:lineRule="exact"/>
              <w:jc w:val="center"/>
              <w:rPr>
                <w:rFonts w:hAnsi="ＭＳ 明朝" w:cs="Century"/>
                <w:szCs w:val="21"/>
              </w:rPr>
            </w:pPr>
            <w:r w:rsidRPr="002E4DC0">
              <w:rPr>
                <w:rFonts w:hAnsi="ＭＳ 明朝" w:cs="Century" w:hint="eastAsia"/>
                <w:szCs w:val="21"/>
              </w:rPr>
              <w:t>氏名・企業名</w:t>
            </w:r>
          </w:p>
        </w:tc>
        <w:tc>
          <w:tcPr>
            <w:tcW w:w="6578" w:type="dxa"/>
            <w:shd w:val="clear" w:color="auto" w:fill="auto"/>
            <w:vAlign w:val="center"/>
          </w:tcPr>
          <w:p w14:paraId="4815918A" w14:textId="77777777" w:rsidR="007A75C7" w:rsidRPr="002E4DC0" w:rsidRDefault="007A75C7" w:rsidP="004E6DF1">
            <w:pPr>
              <w:spacing w:line="300" w:lineRule="exact"/>
              <w:rPr>
                <w:rFonts w:hAnsi="ＭＳ 明朝" w:cs="Century"/>
                <w:szCs w:val="21"/>
              </w:rPr>
            </w:pPr>
          </w:p>
        </w:tc>
      </w:tr>
      <w:tr w:rsidR="007A75C7" w:rsidRPr="002E4DC0" w14:paraId="41E93171" w14:textId="77777777" w:rsidTr="004E6DF1">
        <w:trPr>
          <w:trHeight w:val="424"/>
        </w:trPr>
        <w:tc>
          <w:tcPr>
            <w:tcW w:w="1808" w:type="dxa"/>
            <w:shd w:val="pct5" w:color="auto" w:fill="auto"/>
            <w:vAlign w:val="center"/>
          </w:tcPr>
          <w:p w14:paraId="22EA9734" w14:textId="77777777" w:rsidR="007A75C7" w:rsidRPr="002E4DC0" w:rsidRDefault="007A75C7" w:rsidP="004E6DF1">
            <w:pPr>
              <w:spacing w:line="300" w:lineRule="exact"/>
              <w:jc w:val="center"/>
              <w:rPr>
                <w:rFonts w:hAnsi="ＭＳ 明朝" w:cs="Century"/>
                <w:szCs w:val="21"/>
              </w:rPr>
            </w:pPr>
            <w:r w:rsidRPr="002E4DC0">
              <w:rPr>
                <w:rFonts w:hAnsi="ＭＳ 明朝" w:cs="Century" w:hint="eastAsia"/>
                <w:szCs w:val="21"/>
              </w:rPr>
              <w:t>住所／電話番号</w:t>
            </w:r>
          </w:p>
        </w:tc>
        <w:tc>
          <w:tcPr>
            <w:tcW w:w="6578" w:type="dxa"/>
            <w:shd w:val="clear" w:color="auto" w:fill="auto"/>
            <w:vAlign w:val="center"/>
          </w:tcPr>
          <w:p w14:paraId="1CB75FF6" w14:textId="77777777" w:rsidR="007A75C7" w:rsidRPr="002E4DC0" w:rsidRDefault="007A75C7" w:rsidP="004E6DF1">
            <w:pPr>
              <w:spacing w:line="300" w:lineRule="exact"/>
              <w:rPr>
                <w:rFonts w:hAnsi="ＭＳ 明朝" w:cs="Century"/>
                <w:szCs w:val="21"/>
              </w:rPr>
            </w:pPr>
          </w:p>
        </w:tc>
      </w:tr>
    </w:tbl>
    <w:p w14:paraId="2A1A840F" w14:textId="77777777" w:rsidR="007A75C7" w:rsidRDefault="007A75C7" w:rsidP="007A75C7">
      <w:pPr>
        <w:spacing w:line="300" w:lineRule="exact"/>
        <w:rPr>
          <w:rFonts w:hAnsi="ＭＳ 明朝"/>
          <w:sz w:val="24"/>
          <w:szCs w:val="24"/>
        </w:rPr>
      </w:pPr>
    </w:p>
    <w:p w14:paraId="5648FC47" w14:textId="77777777" w:rsidR="007A75C7" w:rsidRPr="002E4DC0" w:rsidRDefault="007A75C7" w:rsidP="007A75C7">
      <w:pPr>
        <w:spacing w:line="300" w:lineRule="exact"/>
        <w:rPr>
          <w:rFonts w:hAnsi="ＭＳ 明朝"/>
          <w:sz w:val="24"/>
          <w:szCs w:val="24"/>
        </w:rPr>
      </w:pPr>
    </w:p>
    <w:p w14:paraId="49031EE9" w14:textId="77777777" w:rsidR="007A75C7" w:rsidRPr="002E4DC0" w:rsidRDefault="007A75C7" w:rsidP="007A75C7">
      <w:pPr>
        <w:spacing w:line="300" w:lineRule="exact"/>
        <w:rPr>
          <w:rFonts w:hAnsi="ＭＳ 明朝"/>
          <w:sz w:val="24"/>
          <w:szCs w:val="24"/>
        </w:rPr>
      </w:pPr>
      <w:r>
        <w:rPr>
          <w:rFonts w:hAnsi="ＭＳ 明朝" w:hint="eastAsia"/>
          <w:sz w:val="24"/>
          <w:szCs w:val="24"/>
        </w:rPr>
        <w:t>２　確認事項（イ及びロのいずれも</w:t>
      </w:r>
      <w:r w:rsidRPr="002E4DC0">
        <w:rPr>
          <w:rFonts w:hAnsi="ＭＳ 明朝" w:hint="eastAsia"/>
          <w:sz w:val="24"/>
          <w:szCs w:val="24"/>
        </w:rPr>
        <w:t>必須です。）</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455"/>
        <w:gridCol w:w="5496"/>
      </w:tblGrid>
      <w:tr w:rsidR="007A75C7" w:rsidRPr="002E4DC0" w14:paraId="045E46C1" w14:textId="77777777" w:rsidTr="004E6DF1">
        <w:trPr>
          <w:trHeight w:val="466"/>
        </w:trPr>
        <w:tc>
          <w:tcPr>
            <w:tcW w:w="696" w:type="dxa"/>
            <w:shd w:val="pct5" w:color="auto" w:fill="auto"/>
            <w:vAlign w:val="center"/>
          </w:tcPr>
          <w:p w14:paraId="17C5B8CC" w14:textId="77777777" w:rsidR="007A75C7" w:rsidRPr="002E4DC0" w:rsidRDefault="007A75C7" w:rsidP="004E6DF1">
            <w:pPr>
              <w:spacing w:line="300" w:lineRule="exact"/>
              <w:jc w:val="center"/>
              <w:rPr>
                <w:rFonts w:hAnsi="ＭＳ 明朝" w:cs="Century"/>
                <w:sz w:val="20"/>
                <w:szCs w:val="20"/>
              </w:rPr>
            </w:pPr>
          </w:p>
        </w:tc>
        <w:tc>
          <w:tcPr>
            <w:tcW w:w="2455" w:type="dxa"/>
            <w:shd w:val="pct5" w:color="auto" w:fill="auto"/>
            <w:vAlign w:val="center"/>
          </w:tcPr>
          <w:p w14:paraId="174F3005" w14:textId="77777777" w:rsidR="007A75C7" w:rsidRPr="002E4DC0" w:rsidRDefault="007A75C7" w:rsidP="004E6DF1">
            <w:pPr>
              <w:spacing w:line="300" w:lineRule="exact"/>
              <w:jc w:val="center"/>
              <w:rPr>
                <w:rFonts w:hAnsi="ＭＳ 明朝" w:cs="Century"/>
                <w:sz w:val="20"/>
                <w:szCs w:val="20"/>
              </w:rPr>
            </w:pPr>
          </w:p>
        </w:tc>
        <w:tc>
          <w:tcPr>
            <w:tcW w:w="5496" w:type="dxa"/>
            <w:shd w:val="pct5" w:color="auto" w:fill="auto"/>
            <w:vAlign w:val="center"/>
          </w:tcPr>
          <w:p w14:paraId="53F1F559" w14:textId="77777777" w:rsidR="007A75C7" w:rsidRPr="002E4DC0" w:rsidRDefault="007A75C7" w:rsidP="004E6DF1">
            <w:pPr>
              <w:spacing w:line="300" w:lineRule="exact"/>
              <w:jc w:val="center"/>
              <w:rPr>
                <w:rFonts w:hAnsi="ＭＳ 明朝" w:cs="Century"/>
                <w:sz w:val="20"/>
                <w:szCs w:val="20"/>
              </w:rPr>
            </w:pPr>
            <w:r>
              <w:rPr>
                <w:rFonts w:hAnsi="ＭＳ 明朝" w:cs="Century" w:hint="eastAsia"/>
                <w:sz w:val="20"/>
                <w:szCs w:val="20"/>
              </w:rPr>
              <w:t>確認内容</w:t>
            </w:r>
          </w:p>
        </w:tc>
      </w:tr>
      <w:tr w:rsidR="007A75C7" w:rsidRPr="002E4DC0" w14:paraId="677571E3" w14:textId="77777777" w:rsidTr="004E6DF1">
        <w:trPr>
          <w:trHeight w:val="1141"/>
        </w:trPr>
        <w:tc>
          <w:tcPr>
            <w:tcW w:w="696" w:type="dxa"/>
            <w:shd w:val="clear" w:color="auto" w:fill="auto"/>
            <w:vAlign w:val="center"/>
          </w:tcPr>
          <w:p w14:paraId="2FCD1169" w14:textId="77777777" w:rsidR="007A75C7" w:rsidRPr="002E4DC0" w:rsidRDefault="007A75C7" w:rsidP="004E6DF1">
            <w:pPr>
              <w:spacing w:line="300" w:lineRule="exact"/>
              <w:jc w:val="center"/>
              <w:rPr>
                <w:rFonts w:hAnsi="ＭＳ 明朝" w:cs="Century"/>
                <w:sz w:val="24"/>
                <w:szCs w:val="24"/>
              </w:rPr>
            </w:pPr>
            <w:r>
              <w:rPr>
                <w:rFonts w:hAnsi="ＭＳ 明朝" w:cs="Century" w:hint="eastAsia"/>
                <w:sz w:val="24"/>
                <w:szCs w:val="24"/>
              </w:rPr>
              <w:t>イ</w:t>
            </w:r>
          </w:p>
        </w:tc>
        <w:tc>
          <w:tcPr>
            <w:tcW w:w="2455" w:type="dxa"/>
            <w:shd w:val="clear" w:color="auto" w:fill="auto"/>
          </w:tcPr>
          <w:p w14:paraId="6921C4EE" w14:textId="77777777" w:rsidR="007A75C7" w:rsidRPr="002E4DC0" w:rsidRDefault="007A75C7" w:rsidP="004E6DF1">
            <w:pPr>
              <w:spacing w:line="300" w:lineRule="exact"/>
              <w:rPr>
                <w:rFonts w:hAnsi="ＭＳ 明朝" w:cs="Century"/>
                <w:sz w:val="20"/>
                <w:szCs w:val="20"/>
              </w:rPr>
            </w:pPr>
            <w:r>
              <w:rPr>
                <w:rFonts w:hAnsi="ＭＳ 明朝" w:cs="Century" w:hint="eastAsia"/>
                <w:sz w:val="20"/>
                <w:szCs w:val="20"/>
              </w:rPr>
              <w:t>別紙「企業再建計画について」で定める必須記載事項６項目が、もれなく記載されている</w:t>
            </w:r>
            <w:r w:rsidRPr="00FC2FE8">
              <w:rPr>
                <w:rFonts w:hAnsi="ＭＳ 明朝" w:cs="Century" w:hint="eastAsia"/>
                <w:sz w:val="20"/>
                <w:szCs w:val="20"/>
              </w:rPr>
              <w:t>こと。</w:t>
            </w:r>
          </w:p>
        </w:tc>
        <w:tc>
          <w:tcPr>
            <w:tcW w:w="5496" w:type="dxa"/>
            <w:shd w:val="clear" w:color="auto" w:fill="auto"/>
          </w:tcPr>
          <w:p w14:paraId="4F8CCBDB" w14:textId="054D6719" w:rsidR="007A75C7" w:rsidRPr="007A75C7" w:rsidRDefault="007A75C7" w:rsidP="007A75C7">
            <w:pPr>
              <w:overflowPunct w:val="0"/>
              <w:spacing w:beforeLines="20" w:before="72" w:afterLines="20" w:after="72" w:line="200" w:lineRule="exact"/>
              <w:ind w:left="877" w:hangingChars="487" w:hanging="877"/>
              <w:textAlignment w:val="baseline"/>
              <w:rPr>
                <w:rFonts w:hAnsi="ＭＳ 明朝"/>
                <w:color w:val="4F81BD" w:themeColor="accent1"/>
                <w:sz w:val="18"/>
                <w:szCs w:val="18"/>
              </w:rPr>
            </w:pPr>
            <w:r>
              <w:rPr>
                <w:rFonts w:hAnsi="ＭＳ 明朝" w:hint="eastAsia"/>
                <w:color w:val="4F81BD" w:themeColor="accent1"/>
                <w:sz w:val="18"/>
                <w:szCs w:val="18"/>
              </w:rPr>
              <w:t>（記載例）類型はハに該当。貸借対照表により、債務超過の状況にあることを確認した。必須記載事項全てがもれなく記載されていることを確認した。</w:t>
            </w:r>
          </w:p>
        </w:tc>
      </w:tr>
      <w:tr w:rsidR="007A75C7" w:rsidRPr="00607191" w14:paraId="7B9356DE" w14:textId="77777777" w:rsidTr="004E6DF1">
        <w:tc>
          <w:tcPr>
            <w:tcW w:w="696" w:type="dxa"/>
            <w:shd w:val="clear" w:color="auto" w:fill="auto"/>
            <w:vAlign w:val="center"/>
          </w:tcPr>
          <w:p w14:paraId="1F9F0FCC" w14:textId="77777777" w:rsidR="007A75C7" w:rsidRPr="002E4DC0" w:rsidRDefault="007A75C7" w:rsidP="004E6DF1">
            <w:pPr>
              <w:spacing w:line="300" w:lineRule="exact"/>
              <w:jc w:val="center"/>
              <w:rPr>
                <w:rFonts w:hAnsi="ＭＳ 明朝" w:cs="Century"/>
                <w:sz w:val="24"/>
                <w:szCs w:val="24"/>
              </w:rPr>
            </w:pPr>
            <w:r>
              <w:rPr>
                <w:rFonts w:hAnsi="ＭＳ 明朝" w:cs="Century" w:hint="eastAsia"/>
                <w:sz w:val="24"/>
                <w:szCs w:val="24"/>
              </w:rPr>
              <w:t>ロ</w:t>
            </w:r>
          </w:p>
        </w:tc>
        <w:tc>
          <w:tcPr>
            <w:tcW w:w="2455" w:type="dxa"/>
            <w:shd w:val="clear" w:color="auto" w:fill="auto"/>
          </w:tcPr>
          <w:p w14:paraId="342DC207" w14:textId="77777777" w:rsidR="007A75C7" w:rsidRPr="002E4DC0" w:rsidRDefault="007A75C7" w:rsidP="004E6DF1">
            <w:pPr>
              <w:spacing w:line="300" w:lineRule="exact"/>
              <w:rPr>
                <w:rFonts w:hAnsi="ＭＳ 明朝" w:cs="Century"/>
                <w:sz w:val="20"/>
                <w:szCs w:val="20"/>
              </w:rPr>
            </w:pPr>
            <w:r>
              <w:rPr>
                <w:rFonts w:hAnsi="ＭＳ 明朝" w:cs="Century" w:hint="eastAsia"/>
                <w:sz w:val="20"/>
                <w:szCs w:val="20"/>
              </w:rPr>
              <w:t>自助努力により再建が見込まれること。</w:t>
            </w:r>
          </w:p>
        </w:tc>
        <w:tc>
          <w:tcPr>
            <w:tcW w:w="5496" w:type="dxa"/>
            <w:shd w:val="clear" w:color="auto" w:fill="auto"/>
          </w:tcPr>
          <w:p w14:paraId="159FF894" w14:textId="77777777" w:rsidR="007A75C7" w:rsidRDefault="007A75C7" w:rsidP="004E6DF1">
            <w:pPr>
              <w:overflowPunct w:val="0"/>
              <w:spacing w:line="200" w:lineRule="exact"/>
              <w:ind w:left="180" w:hangingChars="100" w:hanging="180"/>
              <w:textAlignment w:val="baseline"/>
              <w:rPr>
                <w:rFonts w:hAnsi="ＭＳ 明朝"/>
                <w:color w:val="4F81BD" w:themeColor="accent1"/>
                <w:sz w:val="18"/>
                <w:szCs w:val="18"/>
              </w:rPr>
            </w:pPr>
            <w:r>
              <w:rPr>
                <w:rFonts w:hAnsi="ＭＳ 明朝" w:hint="eastAsia"/>
                <w:color w:val="4F81BD" w:themeColor="accent1"/>
                <w:sz w:val="18"/>
                <w:szCs w:val="18"/>
              </w:rPr>
              <w:t>（記載例）現在は債務超過の状況にあるが、経営環境の認識が適切</w:t>
            </w:r>
          </w:p>
          <w:p w14:paraId="7D219C50" w14:textId="77777777" w:rsidR="007A75C7" w:rsidRDefault="007A75C7" w:rsidP="007A75C7">
            <w:pPr>
              <w:overflowPunct w:val="0"/>
              <w:spacing w:line="200" w:lineRule="exact"/>
              <w:ind w:left="15" w:firstLineChars="450" w:firstLine="810"/>
              <w:textAlignment w:val="baseline"/>
              <w:rPr>
                <w:rFonts w:hAnsi="ＭＳ 明朝"/>
                <w:color w:val="4F81BD" w:themeColor="accent1"/>
                <w:sz w:val="18"/>
                <w:szCs w:val="18"/>
              </w:rPr>
            </w:pPr>
            <w:r>
              <w:rPr>
                <w:rFonts w:hAnsi="ＭＳ 明朝" w:hint="eastAsia"/>
                <w:color w:val="4F81BD" w:themeColor="accent1"/>
                <w:sz w:val="18"/>
                <w:szCs w:val="18"/>
              </w:rPr>
              <w:t>に行われており、再建に向けた設備計画が具体的に策定</w:t>
            </w:r>
          </w:p>
          <w:p w14:paraId="1AA528B4" w14:textId="77777777" w:rsidR="007A75C7" w:rsidRDefault="007A75C7" w:rsidP="007A75C7">
            <w:pPr>
              <w:overflowPunct w:val="0"/>
              <w:spacing w:line="200" w:lineRule="exact"/>
              <w:ind w:leftChars="200" w:left="420" w:firstLineChars="250" w:firstLine="450"/>
              <w:textAlignment w:val="baseline"/>
              <w:rPr>
                <w:rFonts w:hAnsi="ＭＳ 明朝"/>
                <w:color w:val="4F81BD" w:themeColor="accent1"/>
                <w:sz w:val="18"/>
                <w:szCs w:val="18"/>
              </w:rPr>
            </w:pPr>
            <w:r>
              <w:rPr>
                <w:rFonts w:hAnsi="ＭＳ 明朝" w:hint="eastAsia"/>
                <w:color w:val="4F81BD" w:themeColor="accent1"/>
                <w:sz w:val="18"/>
                <w:szCs w:val="18"/>
              </w:rPr>
              <w:t>されている。資金繰りや収支計画についても無理のない</w:t>
            </w:r>
          </w:p>
          <w:p w14:paraId="0F598E8E" w14:textId="77777777" w:rsidR="007A75C7" w:rsidRDefault="007A75C7" w:rsidP="007A75C7">
            <w:pPr>
              <w:overflowPunct w:val="0"/>
              <w:spacing w:line="200" w:lineRule="exact"/>
              <w:ind w:leftChars="200" w:left="420" w:firstLineChars="250" w:firstLine="450"/>
              <w:textAlignment w:val="baseline"/>
              <w:rPr>
                <w:rFonts w:hAnsi="ＭＳ 明朝"/>
                <w:color w:val="4F81BD" w:themeColor="accent1"/>
                <w:sz w:val="18"/>
                <w:szCs w:val="18"/>
              </w:rPr>
            </w:pPr>
            <w:r>
              <w:rPr>
                <w:rFonts w:hAnsi="ＭＳ 明朝" w:hint="eastAsia"/>
                <w:color w:val="4F81BD" w:themeColor="accent1"/>
                <w:sz w:val="18"/>
                <w:szCs w:val="18"/>
              </w:rPr>
              <w:t>内容となっており、自助</w:t>
            </w:r>
            <w:r w:rsidRPr="007E7C6B">
              <w:rPr>
                <w:rFonts w:hAnsi="ＭＳ 明朝" w:hint="eastAsia"/>
                <w:color w:val="4F81BD" w:themeColor="accent1"/>
                <w:sz w:val="18"/>
                <w:szCs w:val="18"/>
              </w:rPr>
              <w:t>努力により再建が見込まれるこ</w:t>
            </w:r>
          </w:p>
          <w:p w14:paraId="20093664" w14:textId="77777777" w:rsidR="007A75C7" w:rsidRDefault="007A75C7" w:rsidP="007A75C7">
            <w:pPr>
              <w:overflowPunct w:val="0"/>
              <w:spacing w:line="200" w:lineRule="exact"/>
              <w:ind w:leftChars="200" w:left="420" w:firstLineChars="250" w:firstLine="450"/>
              <w:textAlignment w:val="baseline"/>
              <w:rPr>
                <w:rFonts w:hAnsi="ＭＳ 明朝"/>
                <w:color w:val="4F81BD" w:themeColor="accent1"/>
                <w:sz w:val="18"/>
                <w:szCs w:val="18"/>
              </w:rPr>
            </w:pPr>
            <w:r w:rsidRPr="007E7C6B">
              <w:rPr>
                <w:rFonts w:hAnsi="ＭＳ 明朝" w:hint="eastAsia"/>
                <w:color w:val="4F81BD" w:themeColor="accent1"/>
                <w:sz w:val="18"/>
                <w:szCs w:val="18"/>
              </w:rPr>
              <w:t>と</w:t>
            </w:r>
            <w:r>
              <w:rPr>
                <w:rFonts w:hAnsi="ＭＳ 明朝" w:hint="eastAsia"/>
                <w:color w:val="4F81BD" w:themeColor="accent1"/>
                <w:sz w:val="18"/>
                <w:szCs w:val="18"/>
              </w:rPr>
              <w:t>を確認した。</w:t>
            </w:r>
          </w:p>
          <w:p w14:paraId="5A7953DE" w14:textId="79BE993A" w:rsidR="007A75C7" w:rsidRPr="00907BD9" w:rsidRDefault="007A75C7" w:rsidP="007A75C7">
            <w:pPr>
              <w:overflowPunct w:val="0"/>
              <w:spacing w:line="200" w:lineRule="exact"/>
              <w:ind w:leftChars="200" w:left="420" w:firstLineChars="250" w:firstLine="450"/>
              <w:textAlignment w:val="baseline"/>
              <w:rPr>
                <w:rFonts w:hAnsi="ＭＳ 明朝" w:cs="Century"/>
                <w:sz w:val="18"/>
                <w:szCs w:val="18"/>
              </w:rPr>
            </w:pPr>
          </w:p>
        </w:tc>
      </w:tr>
    </w:tbl>
    <w:p w14:paraId="2CDA081F" w14:textId="4FD65BCD" w:rsidR="007A75C7" w:rsidRPr="007A75C7" w:rsidRDefault="007A75C7" w:rsidP="007A75C7">
      <w:pPr>
        <w:overflowPunct w:val="0"/>
        <w:spacing w:line="300" w:lineRule="exact"/>
        <w:ind w:leftChars="200" w:left="640" w:rightChars="-68" w:right="-143" w:hangingChars="100" w:hanging="220"/>
        <w:jc w:val="left"/>
        <w:textAlignment w:val="baseline"/>
        <w:rPr>
          <w:rFonts w:hAnsi="ＭＳ 明朝"/>
          <w:sz w:val="24"/>
          <w:szCs w:val="24"/>
        </w:rPr>
      </w:pPr>
      <w:r>
        <w:rPr>
          <w:rFonts w:hAnsi="ＭＳ 明朝" w:hint="eastAsia"/>
          <w:sz w:val="22"/>
        </w:rPr>
        <w:t>※　定額補助の実施は、本確認書により約束されるものではなく、○○県による審査により総合的に判断されます。</w:t>
      </w:r>
      <w:r>
        <w:rPr>
          <w:rFonts w:hAnsi="ＭＳ 明朝"/>
          <w:sz w:val="24"/>
          <w:szCs w:val="24"/>
        </w:rPr>
        <w:br w:type="page"/>
      </w:r>
    </w:p>
    <w:p w14:paraId="568C0C51" w14:textId="581B99FC" w:rsidR="00F80030" w:rsidRPr="00291A8F" w:rsidRDefault="00F80030" w:rsidP="00F80030">
      <w:pPr>
        <w:overflowPunct w:val="0"/>
        <w:spacing w:line="300" w:lineRule="exact"/>
        <w:ind w:rightChars="-68" w:right="-143"/>
        <w:jc w:val="left"/>
        <w:textAlignment w:val="baseline"/>
        <w:rPr>
          <w:rFonts w:hAnsi="ＭＳ 明朝"/>
          <w:sz w:val="24"/>
          <w:szCs w:val="24"/>
          <w:bdr w:val="single" w:sz="4" w:space="0" w:color="auto"/>
        </w:rPr>
      </w:pPr>
      <w:r w:rsidRPr="00291A8F">
        <w:rPr>
          <w:rFonts w:hAnsi="ＭＳ 明朝" w:hint="eastAsia"/>
          <w:sz w:val="24"/>
          <w:szCs w:val="24"/>
          <w:bdr w:val="single" w:sz="4" w:space="0" w:color="auto"/>
        </w:rPr>
        <w:lastRenderedPageBreak/>
        <w:t>別紙</w:t>
      </w:r>
    </w:p>
    <w:p w14:paraId="3D10F599" w14:textId="2D4A7F93" w:rsidR="00F80030" w:rsidRDefault="00F80030" w:rsidP="00291A8F">
      <w:pPr>
        <w:overflowPunct w:val="0"/>
        <w:spacing w:line="300" w:lineRule="exact"/>
        <w:ind w:rightChars="-68" w:right="-143"/>
        <w:jc w:val="center"/>
        <w:textAlignment w:val="baseline"/>
        <w:rPr>
          <w:rFonts w:hAnsi="ＭＳ 明朝"/>
          <w:b/>
          <w:bCs/>
          <w:sz w:val="24"/>
          <w:szCs w:val="24"/>
        </w:rPr>
      </w:pPr>
      <w:r w:rsidRPr="00291A8F">
        <w:rPr>
          <w:rFonts w:hAnsi="ＭＳ 明朝" w:hint="eastAsia"/>
          <w:b/>
          <w:bCs/>
          <w:sz w:val="24"/>
          <w:szCs w:val="24"/>
        </w:rPr>
        <w:t>企業再建計画について</w:t>
      </w:r>
    </w:p>
    <w:p w14:paraId="1E0CE84C" w14:textId="77777777" w:rsidR="00291A8F" w:rsidRPr="00291A8F" w:rsidRDefault="00291A8F" w:rsidP="00291A8F">
      <w:pPr>
        <w:overflowPunct w:val="0"/>
        <w:spacing w:line="300" w:lineRule="exact"/>
        <w:ind w:rightChars="-68" w:right="-143"/>
        <w:jc w:val="center"/>
        <w:textAlignment w:val="baseline"/>
        <w:rPr>
          <w:rFonts w:hAnsi="ＭＳ 明朝"/>
          <w:b/>
          <w:bCs/>
          <w:sz w:val="24"/>
          <w:szCs w:val="24"/>
        </w:rPr>
      </w:pPr>
    </w:p>
    <w:p w14:paraId="09562338" w14:textId="2D870F8B" w:rsidR="00F80030" w:rsidRPr="00F80030" w:rsidRDefault="00F80030" w:rsidP="00F80030">
      <w:pPr>
        <w:overflowPunct w:val="0"/>
        <w:spacing w:line="300" w:lineRule="exact"/>
        <w:ind w:rightChars="-68" w:right="-143"/>
        <w:jc w:val="left"/>
        <w:textAlignment w:val="baseline"/>
        <w:rPr>
          <w:rFonts w:hAnsi="ＭＳ 明朝"/>
          <w:sz w:val="24"/>
          <w:szCs w:val="24"/>
        </w:rPr>
      </w:pPr>
      <w:r w:rsidRPr="00F80030">
        <w:rPr>
          <w:rFonts w:hAnsi="ＭＳ 明朝" w:hint="eastAsia"/>
          <w:sz w:val="24"/>
          <w:szCs w:val="24"/>
        </w:rPr>
        <w:t>企業再建計画の策定は、特例的に措置される定額補助の申請に必要となります</w:t>
      </w:r>
      <w:r>
        <w:rPr>
          <w:rFonts w:hAnsi="ＭＳ 明朝" w:hint="eastAsia"/>
          <w:sz w:val="24"/>
          <w:szCs w:val="24"/>
        </w:rPr>
        <w:t>。</w:t>
      </w:r>
    </w:p>
    <w:p w14:paraId="01AD47C0" w14:textId="4C01ECE7" w:rsidR="00F80030" w:rsidRDefault="00F80030" w:rsidP="00F80030">
      <w:pPr>
        <w:overflowPunct w:val="0"/>
        <w:spacing w:line="300" w:lineRule="exact"/>
        <w:ind w:rightChars="-68" w:right="-143"/>
        <w:jc w:val="left"/>
        <w:textAlignment w:val="baseline"/>
        <w:rPr>
          <w:rFonts w:hAnsi="ＭＳ 明朝"/>
          <w:sz w:val="24"/>
          <w:szCs w:val="24"/>
        </w:rPr>
      </w:pPr>
      <w:r w:rsidRPr="00F80030">
        <w:rPr>
          <w:rFonts w:hAnsi="ＭＳ 明朝" w:hint="eastAsia"/>
          <w:sz w:val="24"/>
          <w:szCs w:val="24"/>
        </w:rPr>
        <w:t>策定にあたっては、以下の６項目について必ず記載を行ってください。</w:t>
      </w:r>
    </w:p>
    <w:p w14:paraId="00EA297F" w14:textId="77777777" w:rsidR="00291A8F" w:rsidRPr="00291A8F" w:rsidRDefault="00291A8F" w:rsidP="00F80030">
      <w:pPr>
        <w:overflowPunct w:val="0"/>
        <w:spacing w:line="300" w:lineRule="exact"/>
        <w:ind w:rightChars="-68" w:right="-143"/>
        <w:jc w:val="left"/>
        <w:textAlignment w:val="baseline"/>
        <w:rPr>
          <w:rFonts w:hAnsi="ＭＳ 明朝"/>
          <w:sz w:val="24"/>
          <w:szCs w:val="24"/>
        </w:rPr>
      </w:pPr>
    </w:p>
    <w:p w14:paraId="3027F41A" w14:textId="77777777" w:rsidR="00F80030" w:rsidRPr="003E1941" w:rsidRDefault="00F80030" w:rsidP="00F80030">
      <w:pPr>
        <w:overflowPunct w:val="0"/>
        <w:spacing w:line="300" w:lineRule="exact"/>
        <w:ind w:rightChars="-68" w:right="-143"/>
        <w:jc w:val="left"/>
        <w:textAlignment w:val="baseline"/>
        <w:rPr>
          <w:rFonts w:hAnsi="ＭＳ 明朝"/>
          <w:b/>
          <w:bCs/>
          <w:sz w:val="24"/>
          <w:szCs w:val="24"/>
        </w:rPr>
      </w:pPr>
      <w:r w:rsidRPr="003E1941">
        <w:rPr>
          <w:rFonts w:hAnsi="ＭＳ 明朝" w:hint="eastAsia"/>
          <w:b/>
          <w:bCs/>
          <w:sz w:val="24"/>
          <w:szCs w:val="24"/>
        </w:rPr>
        <w:t>【必須記載事項】</w:t>
      </w:r>
    </w:p>
    <w:p w14:paraId="297088EB" w14:textId="77777777" w:rsidR="00F80030" w:rsidRPr="00745B60" w:rsidRDefault="00F80030" w:rsidP="0021187D">
      <w:pPr>
        <w:overflowPunct w:val="0"/>
        <w:spacing w:line="300" w:lineRule="exact"/>
        <w:ind w:rightChars="-68" w:right="-143" w:firstLineChars="100" w:firstLine="241"/>
        <w:jc w:val="left"/>
        <w:textAlignment w:val="baseline"/>
        <w:rPr>
          <w:rFonts w:hAnsi="ＭＳ 明朝"/>
          <w:sz w:val="24"/>
          <w:szCs w:val="24"/>
        </w:rPr>
      </w:pPr>
      <w:r w:rsidRPr="00291A8F">
        <w:rPr>
          <w:rFonts w:hAnsi="ＭＳ 明朝" w:hint="eastAsia"/>
          <w:b/>
          <w:bCs/>
          <w:sz w:val="24"/>
          <w:szCs w:val="24"/>
        </w:rPr>
        <w:t>１．</w:t>
      </w:r>
      <w:r w:rsidRPr="00C01653">
        <w:rPr>
          <w:rFonts w:hAnsi="ＭＳ 明朝" w:hint="eastAsia"/>
          <w:b/>
          <w:bCs/>
          <w:sz w:val="24"/>
          <w:szCs w:val="24"/>
          <w:u w:val="single"/>
        </w:rPr>
        <w:t>事業の状況</w:t>
      </w:r>
      <w:r w:rsidRPr="00745B60">
        <w:rPr>
          <w:rFonts w:hAnsi="ＭＳ 明朝" w:hint="eastAsia"/>
          <w:szCs w:val="21"/>
        </w:rPr>
        <w:t>（損益計算書、貸借対照表等を含む。）</w:t>
      </w:r>
    </w:p>
    <w:p w14:paraId="72116F73" w14:textId="0A2786F1" w:rsidR="00F80030" w:rsidRPr="00745B60" w:rsidRDefault="00F80030" w:rsidP="00C01653">
      <w:pPr>
        <w:overflowPunct w:val="0"/>
        <w:spacing w:line="340" w:lineRule="exact"/>
        <w:ind w:rightChars="-68" w:right="-143" w:firstLineChars="100" w:firstLine="241"/>
        <w:jc w:val="left"/>
        <w:textAlignment w:val="baseline"/>
        <w:rPr>
          <w:rFonts w:hAnsi="ＭＳ 明朝"/>
          <w:b/>
          <w:bCs/>
          <w:sz w:val="24"/>
          <w:szCs w:val="24"/>
        </w:rPr>
      </w:pPr>
      <w:r w:rsidRPr="00745B60">
        <w:rPr>
          <w:rFonts w:hAnsi="ＭＳ 明朝" w:hint="eastAsia"/>
          <w:b/>
          <w:bCs/>
          <w:sz w:val="24"/>
          <w:szCs w:val="24"/>
        </w:rPr>
        <w:t>２．</w:t>
      </w:r>
      <w:r w:rsidRPr="00C01653">
        <w:rPr>
          <w:rFonts w:hAnsi="ＭＳ 明朝" w:hint="eastAsia"/>
          <w:b/>
          <w:bCs/>
          <w:sz w:val="24"/>
          <w:szCs w:val="24"/>
          <w:u w:val="single"/>
        </w:rPr>
        <w:t>経営が困難になった要因</w:t>
      </w:r>
    </w:p>
    <w:p w14:paraId="5710A9AF" w14:textId="56AA861F" w:rsidR="00F80030" w:rsidRPr="00745B60" w:rsidRDefault="00F80030" w:rsidP="00F80030">
      <w:pPr>
        <w:overflowPunct w:val="0"/>
        <w:spacing w:line="300" w:lineRule="exact"/>
        <w:ind w:rightChars="-68" w:right="-143"/>
        <w:jc w:val="left"/>
        <w:textAlignment w:val="baseline"/>
        <w:rPr>
          <w:rFonts w:hAnsi="ＭＳ 明朝"/>
          <w:sz w:val="24"/>
          <w:szCs w:val="24"/>
        </w:rPr>
      </w:pPr>
      <w:r w:rsidRPr="00745B60">
        <w:rPr>
          <w:rFonts w:hAnsi="ＭＳ 明朝" w:hint="eastAsia"/>
          <w:sz w:val="24"/>
          <w:szCs w:val="24"/>
        </w:rPr>
        <w:t xml:space="preserve">　　</w:t>
      </w:r>
      <w:r w:rsidR="0021187D">
        <w:rPr>
          <w:rFonts w:hAnsi="ＭＳ 明朝" w:hint="eastAsia"/>
          <w:sz w:val="24"/>
          <w:szCs w:val="24"/>
        </w:rPr>
        <w:t xml:space="preserve"> </w:t>
      </w:r>
      <w:r w:rsidRPr="00745B60">
        <w:rPr>
          <w:rFonts w:hAnsi="ＭＳ 明朝" w:hint="eastAsia"/>
          <w:szCs w:val="21"/>
        </w:rPr>
        <w:t>（【※１】厳しい債務状況　のどの類型に該当するかを明記すること。）</w:t>
      </w:r>
    </w:p>
    <w:p w14:paraId="53DFDF93" w14:textId="690A9C07" w:rsidR="00F80030" w:rsidRPr="00745B60" w:rsidRDefault="00F80030" w:rsidP="00C01653">
      <w:pPr>
        <w:overflowPunct w:val="0"/>
        <w:spacing w:line="340" w:lineRule="exact"/>
        <w:ind w:rightChars="-68" w:right="-143" w:firstLineChars="100" w:firstLine="241"/>
        <w:jc w:val="left"/>
        <w:textAlignment w:val="baseline"/>
        <w:rPr>
          <w:rFonts w:hAnsi="ＭＳ 明朝"/>
          <w:b/>
          <w:bCs/>
          <w:sz w:val="24"/>
          <w:szCs w:val="24"/>
        </w:rPr>
      </w:pPr>
      <w:r w:rsidRPr="00745B60">
        <w:rPr>
          <w:rFonts w:hAnsi="ＭＳ 明朝" w:hint="eastAsia"/>
          <w:b/>
          <w:bCs/>
          <w:sz w:val="24"/>
          <w:szCs w:val="24"/>
        </w:rPr>
        <w:t>３．</w:t>
      </w:r>
      <w:r w:rsidRPr="00C01653">
        <w:rPr>
          <w:rFonts w:hAnsi="ＭＳ 明朝" w:hint="eastAsia"/>
          <w:b/>
          <w:bCs/>
          <w:sz w:val="24"/>
          <w:szCs w:val="24"/>
          <w:u w:val="single"/>
        </w:rPr>
        <w:t>経営が困難になった要因の解消・除去に向けた具体的方策</w:t>
      </w:r>
    </w:p>
    <w:p w14:paraId="6E9A0AE5" w14:textId="024EFE27" w:rsidR="00F80030" w:rsidRPr="00745B60" w:rsidRDefault="00F80030" w:rsidP="00F80030">
      <w:pPr>
        <w:overflowPunct w:val="0"/>
        <w:spacing w:line="300" w:lineRule="exact"/>
        <w:ind w:rightChars="-68" w:right="-143"/>
        <w:jc w:val="left"/>
        <w:textAlignment w:val="baseline"/>
        <w:rPr>
          <w:rFonts w:hAnsi="ＭＳ 明朝"/>
          <w:sz w:val="24"/>
          <w:szCs w:val="24"/>
        </w:rPr>
      </w:pPr>
      <w:r w:rsidRPr="00745B60">
        <w:rPr>
          <w:rFonts w:hAnsi="ＭＳ 明朝" w:hint="eastAsia"/>
          <w:sz w:val="24"/>
          <w:szCs w:val="24"/>
        </w:rPr>
        <w:t xml:space="preserve">　　</w:t>
      </w:r>
      <w:r w:rsidR="0021187D">
        <w:rPr>
          <w:rFonts w:hAnsi="ＭＳ 明朝" w:hint="eastAsia"/>
          <w:sz w:val="24"/>
          <w:szCs w:val="24"/>
        </w:rPr>
        <w:t xml:space="preserve"> </w:t>
      </w:r>
      <w:r w:rsidRPr="00745B60">
        <w:rPr>
          <w:rFonts w:hAnsi="ＭＳ 明朝" w:hint="eastAsia"/>
          <w:szCs w:val="21"/>
        </w:rPr>
        <w:t>（要因が再度生じうる可能性がある場合には、防止・回避策についても講じること）</w:t>
      </w:r>
    </w:p>
    <w:p w14:paraId="2110A19B" w14:textId="66D40393" w:rsidR="00F80030" w:rsidRPr="00C01653" w:rsidRDefault="00F80030" w:rsidP="00C01653">
      <w:pPr>
        <w:overflowPunct w:val="0"/>
        <w:spacing w:line="340" w:lineRule="exact"/>
        <w:ind w:rightChars="-68" w:right="-143" w:firstLineChars="100" w:firstLine="241"/>
        <w:jc w:val="left"/>
        <w:textAlignment w:val="baseline"/>
        <w:rPr>
          <w:rFonts w:hAnsi="ＭＳ 明朝"/>
          <w:b/>
          <w:bCs/>
          <w:sz w:val="24"/>
          <w:szCs w:val="24"/>
          <w:u w:val="single"/>
        </w:rPr>
      </w:pPr>
      <w:r w:rsidRPr="00745B60">
        <w:rPr>
          <w:rFonts w:hAnsi="ＭＳ 明朝" w:hint="eastAsia"/>
          <w:b/>
          <w:bCs/>
          <w:sz w:val="24"/>
          <w:szCs w:val="24"/>
        </w:rPr>
        <w:t>４．</w:t>
      </w:r>
      <w:r w:rsidRPr="00C01653">
        <w:rPr>
          <w:rFonts w:hAnsi="ＭＳ 明朝" w:hint="eastAsia"/>
          <w:b/>
          <w:bCs/>
          <w:sz w:val="24"/>
          <w:szCs w:val="24"/>
          <w:u w:val="single"/>
        </w:rPr>
        <w:t>今後の経営計画及び実施スケジュール</w:t>
      </w:r>
    </w:p>
    <w:p w14:paraId="173126F9" w14:textId="66E835CA" w:rsidR="00F80030" w:rsidRPr="00745B60" w:rsidRDefault="00F80030" w:rsidP="00F80030">
      <w:pPr>
        <w:overflowPunct w:val="0"/>
        <w:spacing w:line="300" w:lineRule="exact"/>
        <w:ind w:rightChars="-68" w:right="-143"/>
        <w:jc w:val="left"/>
        <w:textAlignment w:val="baseline"/>
        <w:rPr>
          <w:rFonts w:hAnsi="ＭＳ 明朝"/>
          <w:szCs w:val="21"/>
        </w:rPr>
      </w:pPr>
      <w:r w:rsidRPr="00745B60">
        <w:rPr>
          <w:rFonts w:hAnsi="ＭＳ 明朝" w:hint="eastAsia"/>
          <w:sz w:val="24"/>
          <w:szCs w:val="24"/>
        </w:rPr>
        <w:t xml:space="preserve">　　</w:t>
      </w:r>
      <w:r w:rsidR="0021187D">
        <w:rPr>
          <w:rFonts w:hAnsi="ＭＳ 明朝" w:hint="eastAsia"/>
          <w:sz w:val="24"/>
          <w:szCs w:val="24"/>
        </w:rPr>
        <w:t xml:space="preserve"> </w:t>
      </w:r>
      <w:r w:rsidRPr="00745B60">
        <w:rPr>
          <w:rFonts w:hAnsi="ＭＳ 明朝" w:hint="eastAsia"/>
          <w:szCs w:val="21"/>
        </w:rPr>
        <w:t>（事業内容、人員配置、設備計画、販売計画等を含むこと。）</w:t>
      </w:r>
    </w:p>
    <w:p w14:paraId="22C2FB47" w14:textId="77777777" w:rsidR="00F80030" w:rsidRPr="00745B60" w:rsidRDefault="00F80030" w:rsidP="00C01653">
      <w:pPr>
        <w:overflowPunct w:val="0"/>
        <w:spacing w:line="340" w:lineRule="exact"/>
        <w:ind w:rightChars="-68" w:right="-143" w:firstLineChars="100" w:firstLine="241"/>
        <w:jc w:val="left"/>
        <w:textAlignment w:val="baseline"/>
        <w:rPr>
          <w:rFonts w:hAnsi="ＭＳ 明朝"/>
          <w:b/>
          <w:bCs/>
          <w:sz w:val="24"/>
          <w:szCs w:val="24"/>
        </w:rPr>
      </w:pPr>
      <w:r w:rsidRPr="00745B60">
        <w:rPr>
          <w:rFonts w:hAnsi="ＭＳ 明朝" w:hint="eastAsia"/>
          <w:b/>
          <w:bCs/>
          <w:sz w:val="24"/>
          <w:szCs w:val="24"/>
        </w:rPr>
        <w:t>５．</w:t>
      </w:r>
      <w:r w:rsidRPr="00C01653">
        <w:rPr>
          <w:rFonts w:hAnsi="ＭＳ 明朝" w:hint="eastAsia"/>
          <w:b/>
          <w:bCs/>
          <w:sz w:val="24"/>
          <w:szCs w:val="24"/>
          <w:u w:val="single"/>
        </w:rPr>
        <w:t>資金繰りの安定化策</w:t>
      </w:r>
    </w:p>
    <w:p w14:paraId="1DC9FCE6" w14:textId="77777777" w:rsidR="00F80030" w:rsidRPr="00745B60" w:rsidRDefault="00F80030" w:rsidP="00C01653">
      <w:pPr>
        <w:overflowPunct w:val="0"/>
        <w:spacing w:line="300" w:lineRule="exact"/>
        <w:ind w:rightChars="-68" w:right="-143" w:firstLineChars="100" w:firstLine="241"/>
        <w:jc w:val="left"/>
        <w:textAlignment w:val="baseline"/>
        <w:rPr>
          <w:rFonts w:hAnsi="ＭＳ 明朝"/>
          <w:b/>
          <w:bCs/>
          <w:sz w:val="24"/>
          <w:szCs w:val="24"/>
        </w:rPr>
      </w:pPr>
      <w:r w:rsidRPr="00745B60">
        <w:rPr>
          <w:rFonts w:hAnsi="ＭＳ 明朝" w:hint="eastAsia"/>
          <w:b/>
          <w:bCs/>
          <w:sz w:val="24"/>
          <w:szCs w:val="24"/>
        </w:rPr>
        <w:t>６．</w:t>
      </w:r>
      <w:r w:rsidRPr="00C01653">
        <w:rPr>
          <w:rFonts w:hAnsi="ＭＳ 明朝" w:hint="eastAsia"/>
          <w:b/>
          <w:bCs/>
          <w:sz w:val="24"/>
          <w:szCs w:val="24"/>
          <w:u w:val="single"/>
        </w:rPr>
        <w:t>今後３年間の収支の見通し</w:t>
      </w:r>
    </w:p>
    <w:p w14:paraId="072646AE" w14:textId="77777777" w:rsidR="00F80030" w:rsidRDefault="00F80030" w:rsidP="00F80030">
      <w:pPr>
        <w:overflowPunct w:val="0"/>
        <w:spacing w:line="300" w:lineRule="exact"/>
        <w:ind w:rightChars="-68" w:right="-143"/>
        <w:jc w:val="left"/>
        <w:textAlignment w:val="baseline"/>
        <w:rPr>
          <w:rFonts w:hAnsi="ＭＳ 明朝"/>
          <w:sz w:val="24"/>
          <w:szCs w:val="24"/>
        </w:rPr>
      </w:pPr>
    </w:p>
    <w:p w14:paraId="6ACDBDB5" w14:textId="608DF256" w:rsidR="00F80030" w:rsidRPr="00761E54" w:rsidRDefault="00F80030" w:rsidP="00F80030">
      <w:pPr>
        <w:overflowPunct w:val="0"/>
        <w:spacing w:line="300" w:lineRule="exact"/>
        <w:ind w:rightChars="-68" w:right="-143"/>
        <w:jc w:val="left"/>
        <w:textAlignment w:val="baseline"/>
        <w:rPr>
          <w:rFonts w:hAnsi="ＭＳ 明朝"/>
          <w:sz w:val="24"/>
          <w:szCs w:val="24"/>
        </w:rPr>
      </w:pPr>
      <w:r w:rsidRPr="00761E54">
        <w:rPr>
          <w:rFonts w:hAnsi="ＭＳ 明朝" w:hint="eastAsia"/>
          <w:sz w:val="24"/>
          <w:szCs w:val="24"/>
        </w:rPr>
        <w:t>【※１】厳しい債務状況</w:t>
      </w:r>
    </w:p>
    <w:p w14:paraId="3DC293B5" w14:textId="3CC6188D" w:rsidR="00761E54" w:rsidRDefault="00F80030" w:rsidP="00F80030">
      <w:pPr>
        <w:overflowPunct w:val="0"/>
        <w:spacing w:line="300" w:lineRule="exact"/>
        <w:ind w:rightChars="-68" w:right="-143"/>
        <w:jc w:val="left"/>
        <w:textAlignment w:val="baseline"/>
        <w:rPr>
          <w:rFonts w:hAnsi="ＭＳ 明朝"/>
          <w:sz w:val="24"/>
          <w:szCs w:val="24"/>
        </w:rPr>
      </w:pPr>
      <w:r w:rsidRPr="00F80030">
        <w:rPr>
          <w:rFonts w:hAnsi="ＭＳ 明朝" w:hint="eastAsia"/>
          <w:sz w:val="24"/>
          <w:szCs w:val="24"/>
        </w:rPr>
        <w:t xml:space="preserve">　　　　次の</w:t>
      </w:r>
      <w:r w:rsidR="00761E54">
        <w:rPr>
          <w:rFonts w:hAnsi="ＭＳ 明朝" w:hint="eastAsia"/>
          <w:sz w:val="24"/>
          <w:szCs w:val="24"/>
        </w:rPr>
        <w:t>イ～トの</w:t>
      </w:r>
      <w:r w:rsidRPr="00F80030">
        <w:rPr>
          <w:rFonts w:hAnsi="ＭＳ 明朝" w:hint="eastAsia"/>
          <w:sz w:val="24"/>
          <w:szCs w:val="24"/>
        </w:rPr>
        <w:t>いずれかに当てはま</w:t>
      </w:r>
      <w:r w:rsidR="00761E54">
        <w:rPr>
          <w:rFonts w:hAnsi="ＭＳ 明朝" w:hint="eastAsia"/>
          <w:sz w:val="24"/>
          <w:szCs w:val="24"/>
        </w:rPr>
        <w:t>る</w:t>
      </w:r>
      <w:r w:rsidR="0052201D">
        <w:rPr>
          <w:rFonts w:hAnsi="ＭＳ 明朝" w:hint="eastAsia"/>
          <w:sz w:val="24"/>
          <w:szCs w:val="24"/>
        </w:rPr>
        <w:t>ものをいう</w:t>
      </w:r>
      <w:r w:rsidR="00761E54">
        <w:rPr>
          <w:rFonts w:hAnsi="ＭＳ 明朝" w:hint="eastAsia"/>
          <w:sz w:val="24"/>
          <w:szCs w:val="24"/>
        </w:rPr>
        <w:t>。</w:t>
      </w:r>
    </w:p>
    <w:p w14:paraId="67E33DC5" w14:textId="77777777" w:rsidR="00761E54" w:rsidRPr="0021187D" w:rsidRDefault="00761E54" w:rsidP="00F80030">
      <w:pPr>
        <w:overflowPunct w:val="0"/>
        <w:spacing w:line="300" w:lineRule="exact"/>
        <w:ind w:rightChars="-68" w:right="-143"/>
        <w:jc w:val="left"/>
        <w:textAlignment w:val="baseline"/>
        <w:rPr>
          <w:rFonts w:hAnsi="ＭＳ 明朝"/>
          <w:sz w:val="24"/>
          <w:szCs w:val="24"/>
        </w:rPr>
      </w:pPr>
    </w:p>
    <w:p w14:paraId="1DDABAC3" w14:textId="77777777" w:rsidR="00761E54" w:rsidRDefault="00F80030" w:rsidP="00761E54">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イ．借入債務などが株式会社整理回収機構に譲渡された企業と密接な取</w:t>
      </w:r>
    </w:p>
    <w:p w14:paraId="15F169DF" w14:textId="290BE0E1" w:rsidR="00F80030" w:rsidRDefault="00F80030" w:rsidP="00761E54">
      <w:pPr>
        <w:overflowPunct w:val="0"/>
        <w:spacing w:line="300" w:lineRule="exact"/>
        <w:ind w:rightChars="-68" w:right="-143" w:firstLineChars="600" w:firstLine="1440"/>
        <w:jc w:val="left"/>
        <w:textAlignment w:val="baseline"/>
        <w:rPr>
          <w:rFonts w:hAnsi="ＭＳ 明朝"/>
          <w:sz w:val="24"/>
          <w:szCs w:val="24"/>
        </w:rPr>
      </w:pPr>
      <w:r w:rsidRPr="00F80030">
        <w:rPr>
          <w:rFonts w:hAnsi="ＭＳ 明朝" w:hint="eastAsia"/>
          <w:sz w:val="24"/>
          <w:szCs w:val="24"/>
        </w:rPr>
        <w:t>引関係を有する</w:t>
      </w:r>
      <w:r w:rsidR="0053768A">
        <w:rPr>
          <w:rFonts w:hAnsi="ＭＳ 明朝" w:hint="eastAsia"/>
          <w:sz w:val="24"/>
          <w:szCs w:val="24"/>
        </w:rPr>
        <w:t>もの</w:t>
      </w:r>
    </w:p>
    <w:p w14:paraId="0179ACA6" w14:textId="2D847EAF" w:rsidR="00F80030" w:rsidRDefault="00F80030" w:rsidP="00761E54">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ロ．</w:t>
      </w:r>
      <w:r w:rsidR="00761E54" w:rsidRPr="00F80030">
        <w:rPr>
          <w:rFonts w:hAnsi="ＭＳ 明朝" w:hint="eastAsia"/>
          <w:sz w:val="24"/>
          <w:szCs w:val="24"/>
        </w:rPr>
        <w:t>一定の要件に該当する</w:t>
      </w:r>
      <w:r w:rsidRPr="00F80030">
        <w:rPr>
          <w:rFonts w:hAnsi="ＭＳ 明朝" w:hint="eastAsia"/>
          <w:sz w:val="24"/>
          <w:szCs w:val="24"/>
        </w:rPr>
        <w:t>取引先の業況悪化の影響を受け</w:t>
      </w:r>
      <w:r w:rsidR="00761E54">
        <w:rPr>
          <w:rFonts w:hAnsi="ＭＳ 明朝" w:hint="eastAsia"/>
          <w:sz w:val="24"/>
          <w:szCs w:val="24"/>
        </w:rPr>
        <w:t>てい</w:t>
      </w:r>
      <w:r w:rsidRPr="00F80030">
        <w:rPr>
          <w:rFonts w:hAnsi="ＭＳ 明朝" w:hint="eastAsia"/>
          <w:sz w:val="24"/>
          <w:szCs w:val="24"/>
        </w:rPr>
        <w:t>る</w:t>
      </w:r>
      <w:r w:rsidR="0053768A">
        <w:rPr>
          <w:rFonts w:hAnsi="ＭＳ 明朝" w:hint="eastAsia"/>
          <w:sz w:val="24"/>
          <w:szCs w:val="24"/>
        </w:rPr>
        <w:t>もの</w:t>
      </w:r>
    </w:p>
    <w:p w14:paraId="7E6DFDC3" w14:textId="4D385919" w:rsidR="00F80030" w:rsidRDefault="00F80030" w:rsidP="00761E54">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ハ．過剰債務の状況【※α】に陥っている</w:t>
      </w:r>
      <w:r w:rsidR="0053768A">
        <w:rPr>
          <w:rFonts w:hAnsi="ＭＳ 明朝" w:hint="eastAsia"/>
          <w:sz w:val="24"/>
          <w:szCs w:val="24"/>
        </w:rPr>
        <w:t>もの</w:t>
      </w:r>
    </w:p>
    <w:p w14:paraId="484E5C93" w14:textId="0288D659" w:rsidR="00F80030" w:rsidRDefault="00F80030" w:rsidP="00761E54">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二．中小企業再生支援協議会などの関与の下で事業の再生を行</w:t>
      </w:r>
      <w:r w:rsidR="0053768A">
        <w:rPr>
          <w:rFonts w:hAnsi="ＭＳ 明朝" w:hint="eastAsia"/>
          <w:sz w:val="24"/>
          <w:szCs w:val="24"/>
        </w:rPr>
        <w:t>うもの</w:t>
      </w:r>
    </w:p>
    <w:p w14:paraId="2E00FDE3" w14:textId="77777777" w:rsidR="00761E54" w:rsidRDefault="00F80030" w:rsidP="00761E54">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ホ．事業資金の借入について、弁済に係る負担の軽減を目的とした条件</w:t>
      </w:r>
    </w:p>
    <w:p w14:paraId="0E1E2459" w14:textId="2D0D991C" w:rsidR="00F80030" w:rsidRDefault="00F80030" w:rsidP="00761E54">
      <w:pPr>
        <w:overflowPunct w:val="0"/>
        <w:spacing w:line="300" w:lineRule="exact"/>
        <w:ind w:rightChars="-68" w:right="-143" w:firstLineChars="600" w:firstLine="1440"/>
        <w:jc w:val="left"/>
        <w:textAlignment w:val="baseline"/>
        <w:rPr>
          <w:rFonts w:hAnsi="ＭＳ 明朝"/>
          <w:sz w:val="24"/>
          <w:szCs w:val="24"/>
        </w:rPr>
      </w:pPr>
      <w:r w:rsidRPr="00F80030">
        <w:rPr>
          <w:rFonts w:hAnsi="ＭＳ 明朝" w:hint="eastAsia"/>
          <w:sz w:val="24"/>
          <w:szCs w:val="24"/>
        </w:rPr>
        <w:t>変更を行っている</w:t>
      </w:r>
      <w:r w:rsidR="0053768A">
        <w:rPr>
          <w:rFonts w:hAnsi="ＭＳ 明朝" w:hint="eastAsia"/>
          <w:sz w:val="24"/>
          <w:szCs w:val="24"/>
        </w:rPr>
        <w:t>もの</w:t>
      </w:r>
    </w:p>
    <w:p w14:paraId="6AD90A8E" w14:textId="04EC8EEA" w:rsidR="00F80030" w:rsidRDefault="00F80030" w:rsidP="00761E54">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ヘ．第二会社方式により再生を図る</w:t>
      </w:r>
      <w:r w:rsidR="0053768A">
        <w:rPr>
          <w:rFonts w:hAnsi="ＭＳ 明朝" w:hint="eastAsia"/>
          <w:sz w:val="24"/>
          <w:szCs w:val="24"/>
        </w:rPr>
        <w:t>もの</w:t>
      </w:r>
    </w:p>
    <w:p w14:paraId="5A642B6D" w14:textId="0BE599A6" w:rsidR="00F80030" w:rsidRDefault="00F80030" w:rsidP="00761E54">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ト．過去延滞等によりサービサーに債権が譲渡されていて再生を図る</w:t>
      </w:r>
      <w:r w:rsidR="0053768A">
        <w:rPr>
          <w:rFonts w:hAnsi="ＭＳ 明朝" w:hint="eastAsia"/>
          <w:sz w:val="24"/>
          <w:szCs w:val="24"/>
        </w:rPr>
        <w:t>もの</w:t>
      </w:r>
    </w:p>
    <w:p w14:paraId="7B235896" w14:textId="77777777" w:rsidR="00761E54" w:rsidRDefault="00761E54" w:rsidP="00F80030">
      <w:pPr>
        <w:overflowPunct w:val="0"/>
        <w:spacing w:line="300" w:lineRule="exact"/>
        <w:ind w:rightChars="-68" w:right="-143"/>
        <w:jc w:val="left"/>
        <w:textAlignment w:val="baseline"/>
        <w:rPr>
          <w:rFonts w:hAnsi="ＭＳ 明朝"/>
          <w:sz w:val="24"/>
          <w:szCs w:val="24"/>
        </w:rPr>
      </w:pPr>
    </w:p>
    <w:p w14:paraId="0B2B1D13" w14:textId="689A1BA4" w:rsidR="00F80030" w:rsidRDefault="00F80030" w:rsidP="00F80030">
      <w:pPr>
        <w:overflowPunct w:val="0"/>
        <w:spacing w:line="300" w:lineRule="exact"/>
        <w:ind w:rightChars="-68" w:right="-143"/>
        <w:jc w:val="left"/>
        <w:textAlignment w:val="baseline"/>
        <w:rPr>
          <w:rFonts w:hAnsi="ＭＳ 明朝"/>
          <w:sz w:val="24"/>
          <w:szCs w:val="24"/>
        </w:rPr>
      </w:pPr>
      <w:r w:rsidRPr="00F80030">
        <w:rPr>
          <w:rFonts w:hAnsi="ＭＳ 明朝" w:hint="eastAsia"/>
          <w:sz w:val="24"/>
          <w:szCs w:val="24"/>
        </w:rPr>
        <w:t>【※α】過剰債務の状況</w:t>
      </w:r>
    </w:p>
    <w:p w14:paraId="6E01F7CC" w14:textId="77777777" w:rsidR="00B1390C" w:rsidRDefault="00F80030" w:rsidP="00761E54">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令和</w:t>
      </w:r>
      <w:r w:rsidR="00B1390C">
        <w:rPr>
          <w:rFonts w:asciiTheme="minorEastAsia" w:hAnsiTheme="minorEastAsia" w:hint="eastAsia"/>
          <w:sz w:val="24"/>
          <w:szCs w:val="24"/>
        </w:rPr>
        <w:t>４</w:t>
      </w:r>
      <w:r w:rsidRPr="00F80030">
        <w:rPr>
          <w:rFonts w:hAnsi="ＭＳ 明朝" w:hint="eastAsia"/>
          <w:sz w:val="24"/>
          <w:szCs w:val="24"/>
        </w:rPr>
        <w:t>年福島県沖地震被災時又は令和</w:t>
      </w:r>
      <w:r w:rsidR="00B1390C">
        <w:rPr>
          <w:rFonts w:hAnsi="ＭＳ 明朝" w:hint="eastAsia"/>
          <w:sz w:val="24"/>
          <w:szCs w:val="24"/>
        </w:rPr>
        <w:t>３</w:t>
      </w:r>
      <w:r w:rsidRPr="00F80030">
        <w:rPr>
          <w:rFonts w:hAnsi="ＭＳ 明朝" w:hint="eastAsia"/>
          <w:sz w:val="24"/>
          <w:szCs w:val="24"/>
        </w:rPr>
        <w:t>年福島県沖地震被災時の</w:t>
      </w:r>
      <w:r>
        <w:rPr>
          <w:rFonts w:hAnsi="ＭＳ 明朝" w:hint="eastAsia"/>
          <w:sz w:val="24"/>
          <w:szCs w:val="24"/>
        </w:rPr>
        <w:t>直近の</w:t>
      </w:r>
    </w:p>
    <w:p w14:paraId="5304EE4C" w14:textId="489C45EC" w:rsidR="00F80030" w:rsidRDefault="00F80030" w:rsidP="00761E54">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決算期において</w:t>
      </w:r>
      <w:r>
        <w:rPr>
          <w:rFonts w:hAnsi="ＭＳ 明朝" w:hint="eastAsia"/>
          <w:sz w:val="24"/>
          <w:szCs w:val="24"/>
        </w:rPr>
        <w:t>、</w:t>
      </w:r>
      <w:r w:rsidRPr="00F80030">
        <w:rPr>
          <w:rFonts w:hAnsi="ＭＳ 明朝" w:hint="eastAsia"/>
          <w:sz w:val="24"/>
          <w:szCs w:val="24"/>
        </w:rPr>
        <w:t>次の</w:t>
      </w:r>
      <w:r w:rsidR="00B1390C">
        <w:rPr>
          <w:rFonts w:hAnsi="ＭＳ 明朝" w:hint="eastAsia"/>
          <w:sz w:val="24"/>
          <w:szCs w:val="24"/>
        </w:rPr>
        <w:t>イ～ニの</w:t>
      </w:r>
      <w:r w:rsidRPr="00F80030">
        <w:rPr>
          <w:rFonts w:hAnsi="ＭＳ 明朝" w:hint="eastAsia"/>
          <w:sz w:val="24"/>
          <w:szCs w:val="24"/>
        </w:rPr>
        <w:t>いずれかの要件を満たすもの</w:t>
      </w:r>
      <w:r w:rsidR="0052201D">
        <w:rPr>
          <w:rFonts w:hAnsi="ＭＳ 明朝" w:hint="eastAsia"/>
          <w:sz w:val="24"/>
          <w:szCs w:val="24"/>
        </w:rPr>
        <w:t>をいう</w:t>
      </w:r>
      <w:r w:rsidRPr="00F80030">
        <w:rPr>
          <w:rFonts w:hAnsi="ＭＳ 明朝" w:hint="eastAsia"/>
          <w:sz w:val="24"/>
          <w:szCs w:val="24"/>
        </w:rPr>
        <w:t>。</w:t>
      </w:r>
    </w:p>
    <w:p w14:paraId="59455882" w14:textId="77777777" w:rsidR="00DC7ABD" w:rsidRDefault="00DC7ABD" w:rsidP="00F80030">
      <w:pPr>
        <w:overflowPunct w:val="0"/>
        <w:spacing w:line="300" w:lineRule="exact"/>
        <w:ind w:rightChars="-68" w:right="-143"/>
        <w:jc w:val="left"/>
        <w:textAlignment w:val="baseline"/>
        <w:rPr>
          <w:rFonts w:hAnsi="ＭＳ 明朝"/>
          <w:sz w:val="24"/>
          <w:szCs w:val="24"/>
        </w:rPr>
      </w:pPr>
    </w:p>
    <w:p w14:paraId="2949A1E8" w14:textId="6005F8A4" w:rsidR="00F80030" w:rsidRDefault="00F80030" w:rsidP="00DC7ABD">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イ．債務超過に陥っている</w:t>
      </w:r>
    </w:p>
    <w:p w14:paraId="7A9EB1A0" w14:textId="7B2EC008" w:rsidR="00F80030" w:rsidRDefault="00F80030" w:rsidP="00DC7ABD">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ロ．繰越欠損を計上している</w:t>
      </w:r>
    </w:p>
    <w:p w14:paraId="07497CFD" w14:textId="32AB8C62" w:rsidR="00F80030" w:rsidRDefault="00F80030" w:rsidP="00DC7ABD">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ハ．次式で判定した年数が</w:t>
      </w:r>
      <w:r w:rsidRPr="00F80030">
        <w:rPr>
          <w:rFonts w:hAnsi="ＭＳ 明朝" w:hint="eastAsia"/>
          <w:sz w:val="24"/>
          <w:szCs w:val="24"/>
        </w:rPr>
        <w:t>15</w:t>
      </w:r>
      <w:r w:rsidRPr="00F80030">
        <w:rPr>
          <w:rFonts w:hAnsi="ＭＳ 明朝" w:hint="eastAsia"/>
          <w:sz w:val="24"/>
          <w:szCs w:val="24"/>
        </w:rPr>
        <w:t>年以上となる</w:t>
      </w:r>
    </w:p>
    <w:p w14:paraId="4EB04D74" w14:textId="77777777" w:rsidR="00DC7ABD" w:rsidRPr="00DC7ABD" w:rsidRDefault="00F80030" w:rsidP="00DC7ABD">
      <w:pPr>
        <w:overflowPunct w:val="0"/>
        <w:spacing w:line="300" w:lineRule="exact"/>
        <w:ind w:rightChars="-68" w:right="-143" w:firstLineChars="650" w:firstLine="1365"/>
        <w:jc w:val="left"/>
        <w:textAlignment w:val="baseline"/>
        <w:rPr>
          <w:rFonts w:hAnsi="ＭＳ 明朝"/>
          <w:szCs w:val="21"/>
        </w:rPr>
      </w:pPr>
      <w:r w:rsidRPr="00DC7ABD">
        <w:rPr>
          <w:rFonts w:hAnsi="ＭＳ 明朝" w:hint="eastAsia"/>
          <w:szCs w:val="21"/>
        </w:rPr>
        <w:t>｛有利子負債</w:t>
      </w:r>
      <w:r w:rsidRPr="00DC7ABD">
        <w:rPr>
          <w:rFonts w:hAnsi="ＭＳ 明朝" w:hint="eastAsia"/>
          <w:szCs w:val="21"/>
        </w:rPr>
        <w:t>(</w:t>
      </w:r>
      <w:r w:rsidRPr="00DC7ABD">
        <w:rPr>
          <w:rFonts w:hAnsi="ＭＳ 明朝" w:hint="eastAsia"/>
          <w:szCs w:val="21"/>
        </w:rPr>
        <w:t>短期借入金＋長期借入金＋社債</w:t>
      </w:r>
      <w:r w:rsidRPr="00DC7ABD">
        <w:rPr>
          <w:rFonts w:hAnsi="ＭＳ 明朝" w:hint="eastAsia"/>
          <w:szCs w:val="21"/>
        </w:rPr>
        <w:t>)</w:t>
      </w:r>
      <w:r w:rsidRPr="00DC7ABD">
        <w:rPr>
          <w:rFonts w:hAnsi="ＭＳ 明朝" w:hint="eastAsia"/>
          <w:szCs w:val="21"/>
        </w:rPr>
        <w:t>｝÷｛減価償却後営業利益</w:t>
      </w:r>
    </w:p>
    <w:p w14:paraId="54A4039A" w14:textId="35B3D2F2" w:rsidR="00F80030" w:rsidRPr="00DC7ABD" w:rsidRDefault="00F80030" w:rsidP="00DC7ABD">
      <w:pPr>
        <w:overflowPunct w:val="0"/>
        <w:spacing w:line="300" w:lineRule="exact"/>
        <w:ind w:rightChars="-68" w:right="-143" w:firstLineChars="700" w:firstLine="1470"/>
        <w:jc w:val="left"/>
        <w:textAlignment w:val="baseline"/>
        <w:rPr>
          <w:rFonts w:hAnsi="ＭＳ 明朝"/>
          <w:szCs w:val="21"/>
        </w:rPr>
      </w:pPr>
      <w:r w:rsidRPr="00DC7ABD">
        <w:rPr>
          <w:rFonts w:hAnsi="ＭＳ 明朝" w:hint="eastAsia"/>
          <w:szCs w:val="21"/>
        </w:rPr>
        <w:t>×１／２</w:t>
      </w:r>
      <w:r w:rsidRPr="00DC7ABD">
        <w:rPr>
          <w:rFonts w:hAnsi="ＭＳ 明朝" w:hint="eastAsia"/>
          <w:szCs w:val="21"/>
        </w:rPr>
        <w:t>(</w:t>
      </w:r>
      <w:r w:rsidRPr="00DC7ABD">
        <w:rPr>
          <w:rFonts w:hAnsi="ＭＳ 明朝" w:hint="eastAsia"/>
          <w:szCs w:val="21"/>
        </w:rPr>
        <w:t>営業欠損の場合は１／２を乗じない</w:t>
      </w:r>
      <w:r w:rsidRPr="00DC7ABD">
        <w:rPr>
          <w:rFonts w:hAnsi="ＭＳ 明朝" w:hint="eastAsia"/>
          <w:szCs w:val="21"/>
        </w:rPr>
        <w:t>)</w:t>
      </w:r>
      <w:r w:rsidRPr="00DC7ABD">
        <w:rPr>
          <w:rFonts w:hAnsi="ＭＳ 明朝" w:hint="eastAsia"/>
          <w:szCs w:val="21"/>
        </w:rPr>
        <w:t>＋普通減価償却費｝</w:t>
      </w:r>
      <w:r w:rsidRPr="00DC7ABD">
        <w:rPr>
          <w:rFonts w:hAnsi="ＭＳ 明朝" w:hint="eastAsia"/>
          <w:szCs w:val="21"/>
        </w:rPr>
        <w:t>(</w:t>
      </w:r>
      <w:r w:rsidRPr="00DC7ABD">
        <w:rPr>
          <w:rFonts w:hAnsi="ＭＳ 明朝" w:hint="eastAsia"/>
          <w:szCs w:val="21"/>
        </w:rPr>
        <w:t>注</w:t>
      </w:r>
      <w:r w:rsidRPr="00DC7ABD">
        <w:rPr>
          <w:rFonts w:hAnsi="ＭＳ 明朝" w:hint="eastAsia"/>
          <w:szCs w:val="21"/>
        </w:rPr>
        <w:t>1)</w:t>
      </w:r>
    </w:p>
    <w:p w14:paraId="2CF31D63" w14:textId="14BC67FC" w:rsidR="00F80030" w:rsidRDefault="00F80030" w:rsidP="00DC7ABD">
      <w:pPr>
        <w:overflowPunct w:val="0"/>
        <w:spacing w:line="300" w:lineRule="exact"/>
        <w:ind w:rightChars="-68" w:right="-143" w:firstLineChars="400" w:firstLine="960"/>
        <w:jc w:val="left"/>
        <w:textAlignment w:val="baseline"/>
        <w:rPr>
          <w:rFonts w:hAnsi="ＭＳ 明朝"/>
          <w:sz w:val="24"/>
          <w:szCs w:val="24"/>
        </w:rPr>
      </w:pPr>
      <w:r w:rsidRPr="00F80030">
        <w:rPr>
          <w:rFonts w:hAnsi="ＭＳ 明朝" w:hint="eastAsia"/>
          <w:sz w:val="24"/>
          <w:szCs w:val="24"/>
        </w:rPr>
        <w:t>二．次式で算出した値が正となる</w:t>
      </w:r>
    </w:p>
    <w:p w14:paraId="566350C9" w14:textId="77777777" w:rsidR="00DC7ABD" w:rsidRDefault="00F80030" w:rsidP="00DC7ABD">
      <w:pPr>
        <w:overflowPunct w:val="0"/>
        <w:spacing w:line="300" w:lineRule="exact"/>
        <w:ind w:rightChars="-68" w:right="-143" w:firstLineChars="700" w:firstLine="1470"/>
        <w:jc w:val="left"/>
        <w:textAlignment w:val="baseline"/>
        <w:rPr>
          <w:rFonts w:hAnsi="ＭＳ 明朝"/>
          <w:szCs w:val="21"/>
        </w:rPr>
      </w:pPr>
      <w:r w:rsidRPr="00DC7ABD">
        <w:rPr>
          <w:rFonts w:hAnsi="ＭＳ 明朝" w:hint="eastAsia"/>
          <w:szCs w:val="21"/>
        </w:rPr>
        <w:t>長期借入金及び社債の年間返済額</w:t>
      </w:r>
      <w:r w:rsidRPr="00DC7ABD">
        <w:rPr>
          <w:rFonts w:hAnsi="ＭＳ 明朝" w:hint="eastAsia"/>
          <w:szCs w:val="21"/>
        </w:rPr>
        <w:t>(</w:t>
      </w:r>
      <w:r w:rsidRPr="00DC7ABD">
        <w:rPr>
          <w:rFonts w:hAnsi="ＭＳ 明朝" w:hint="eastAsia"/>
          <w:szCs w:val="21"/>
        </w:rPr>
        <w:t>注</w:t>
      </w:r>
      <w:r w:rsidRPr="00DC7ABD">
        <w:rPr>
          <w:rFonts w:hAnsi="ＭＳ 明朝" w:hint="eastAsia"/>
          <w:szCs w:val="21"/>
        </w:rPr>
        <w:t>2)</w:t>
      </w:r>
      <w:r w:rsidRPr="00DC7ABD">
        <w:rPr>
          <w:rFonts w:hAnsi="ＭＳ 明朝" w:hint="eastAsia"/>
          <w:szCs w:val="21"/>
        </w:rPr>
        <w:t>－金融機関調達</w:t>
      </w:r>
      <w:r w:rsidRPr="00DC7ABD">
        <w:rPr>
          <w:rFonts w:hAnsi="ＭＳ 明朝" w:hint="eastAsia"/>
          <w:szCs w:val="21"/>
        </w:rPr>
        <w:t>(</w:t>
      </w:r>
      <w:r w:rsidRPr="00DC7ABD">
        <w:rPr>
          <w:rFonts w:hAnsi="ＭＳ 明朝" w:hint="eastAsia"/>
          <w:szCs w:val="21"/>
        </w:rPr>
        <w:t>予定含む</w:t>
      </w:r>
      <w:r w:rsidRPr="00DC7ABD">
        <w:rPr>
          <w:rFonts w:hAnsi="ＭＳ 明朝" w:hint="eastAsia"/>
          <w:szCs w:val="21"/>
        </w:rPr>
        <w:t>)(</w:t>
      </w:r>
      <w:r w:rsidRPr="00DC7ABD">
        <w:rPr>
          <w:rFonts w:hAnsi="ＭＳ 明朝" w:hint="eastAsia"/>
          <w:szCs w:val="21"/>
        </w:rPr>
        <w:t>注</w:t>
      </w:r>
      <w:r w:rsidRPr="00DC7ABD">
        <w:rPr>
          <w:rFonts w:hAnsi="ＭＳ 明朝" w:hint="eastAsia"/>
          <w:szCs w:val="21"/>
        </w:rPr>
        <w:t>3)</w:t>
      </w:r>
      <w:r w:rsidRPr="00DC7ABD">
        <w:rPr>
          <w:rFonts w:hAnsi="ＭＳ 明朝"/>
          <w:szCs w:val="21"/>
        </w:rPr>
        <w:t xml:space="preserve"> </w:t>
      </w:r>
      <w:r w:rsidRPr="00DC7ABD">
        <w:rPr>
          <w:rFonts w:hAnsi="ＭＳ 明朝" w:hint="eastAsia"/>
          <w:szCs w:val="21"/>
        </w:rPr>
        <w:t>－</w:t>
      </w:r>
    </w:p>
    <w:p w14:paraId="32305FBF" w14:textId="77777777" w:rsidR="00DC7ABD" w:rsidRDefault="00F80030" w:rsidP="00DC7ABD">
      <w:pPr>
        <w:overflowPunct w:val="0"/>
        <w:spacing w:line="300" w:lineRule="exact"/>
        <w:ind w:rightChars="-68" w:right="-143" w:firstLineChars="700" w:firstLine="1470"/>
        <w:jc w:val="left"/>
        <w:textAlignment w:val="baseline"/>
        <w:rPr>
          <w:rFonts w:hAnsi="ＭＳ 明朝"/>
          <w:szCs w:val="21"/>
        </w:rPr>
      </w:pPr>
      <w:r w:rsidRPr="00DC7ABD">
        <w:rPr>
          <w:rFonts w:hAnsi="ＭＳ 明朝" w:hint="eastAsia"/>
          <w:szCs w:val="21"/>
        </w:rPr>
        <w:t>｛減価償却後経常利益×１／２</w:t>
      </w:r>
      <w:r w:rsidRPr="00DC7ABD">
        <w:rPr>
          <w:rFonts w:hAnsi="ＭＳ 明朝" w:hint="eastAsia"/>
          <w:szCs w:val="21"/>
        </w:rPr>
        <w:t>(</w:t>
      </w:r>
      <w:r w:rsidRPr="00DC7ABD">
        <w:rPr>
          <w:rFonts w:hAnsi="ＭＳ 明朝" w:hint="eastAsia"/>
          <w:szCs w:val="21"/>
        </w:rPr>
        <w:t>経常欠損の場合は１／２を乗じない</w:t>
      </w:r>
      <w:r w:rsidRPr="00DC7ABD">
        <w:rPr>
          <w:rFonts w:hAnsi="ＭＳ 明朝" w:hint="eastAsia"/>
          <w:szCs w:val="21"/>
        </w:rPr>
        <w:t>)</w:t>
      </w:r>
      <w:r w:rsidRPr="00DC7ABD">
        <w:rPr>
          <w:rFonts w:hAnsi="ＭＳ 明朝" w:hint="eastAsia"/>
          <w:szCs w:val="21"/>
        </w:rPr>
        <w:t>＋普通</w:t>
      </w:r>
    </w:p>
    <w:p w14:paraId="796743EB" w14:textId="26647B1E" w:rsidR="00F80030" w:rsidRDefault="00F80030" w:rsidP="00DC7ABD">
      <w:pPr>
        <w:overflowPunct w:val="0"/>
        <w:spacing w:line="300" w:lineRule="exact"/>
        <w:ind w:rightChars="-68" w:right="-143" w:firstLineChars="700" w:firstLine="1470"/>
        <w:jc w:val="left"/>
        <w:textAlignment w:val="baseline"/>
        <w:rPr>
          <w:rFonts w:hAnsi="ＭＳ 明朝"/>
          <w:szCs w:val="21"/>
        </w:rPr>
      </w:pPr>
      <w:r w:rsidRPr="00DC7ABD">
        <w:rPr>
          <w:rFonts w:hAnsi="ＭＳ 明朝" w:hint="eastAsia"/>
          <w:szCs w:val="21"/>
        </w:rPr>
        <w:t>減価償却費｝</w:t>
      </w:r>
      <w:r w:rsidRPr="00DC7ABD">
        <w:rPr>
          <w:rFonts w:hAnsi="ＭＳ 明朝" w:hint="eastAsia"/>
          <w:szCs w:val="21"/>
        </w:rPr>
        <w:t>(</w:t>
      </w:r>
      <w:r w:rsidRPr="00DC7ABD">
        <w:rPr>
          <w:rFonts w:hAnsi="ＭＳ 明朝" w:hint="eastAsia"/>
          <w:szCs w:val="21"/>
        </w:rPr>
        <w:t>注</w:t>
      </w:r>
      <w:r w:rsidRPr="00DC7ABD">
        <w:rPr>
          <w:rFonts w:hAnsi="ＭＳ 明朝" w:hint="eastAsia"/>
          <w:szCs w:val="21"/>
        </w:rPr>
        <w:t>1)</w:t>
      </w:r>
    </w:p>
    <w:p w14:paraId="77D40137" w14:textId="77777777" w:rsidR="00DC7ABD" w:rsidRPr="00DC7ABD" w:rsidRDefault="00DC7ABD" w:rsidP="00DC7ABD">
      <w:pPr>
        <w:overflowPunct w:val="0"/>
        <w:spacing w:line="300" w:lineRule="exact"/>
        <w:ind w:rightChars="-68" w:right="-143" w:firstLineChars="700" w:firstLine="1470"/>
        <w:jc w:val="left"/>
        <w:textAlignment w:val="baseline"/>
        <w:rPr>
          <w:rFonts w:hAnsi="ＭＳ 明朝"/>
          <w:szCs w:val="21"/>
        </w:rPr>
      </w:pPr>
    </w:p>
    <w:p w14:paraId="07E88E7E" w14:textId="4B19587C" w:rsidR="00F80030" w:rsidRPr="00DC7ABD" w:rsidRDefault="00F80030" w:rsidP="00DC7ABD">
      <w:pPr>
        <w:overflowPunct w:val="0"/>
        <w:spacing w:line="300" w:lineRule="exact"/>
        <w:ind w:rightChars="-68" w:right="-143"/>
        <w:jc w:val="left"/>
        <w:textAlignment w:val="baseline"/>
        <w:rPr>
          <w:rFonts w:hAnsi="ＭＳ 明朝"/>
          <w:sz w:val="18"/>
          <w:szCs w:val="18"/>
        </w:rPr>
      </w:pPr>
      <w:r w:rsidRPr="00DC7ABD">
        <w:rPr>
          <w:rFonts w:hAnsi="ＭＳ 明朝" w:hint="eastAsia"/>
          <w:sz w:val="18"/>
          <w:szCs w:val="18"/>
        </w:rPr>
        <w:t>(</w:t>
      </w:r>
      <w:r w:rsidRPr="00DC7ABD">
        <w:rPr>
          <w:rFonts w:hAnsi="ＭＳ 明朝" w:hint="eastAsia"/>
          <w:sz w:val="18"/>
          <w:szCs w:val="18"/>
        </w:rPr>
        <w:t>注</w:t>
      </w:r>
      <w:r w:rsidRPr="00DC7ABD">
        <w:rPr>
          <w:rFonts w:hAnsi="ＭＳ 明朝" w:hint="eastAsia"/>
          <w:sz w:val="18"/>
          <w:szCs w:val="18"/>
        </w:rPr>
        <w:t>1)</w:t>
      </w:r>
      <w:r w:rsidRPr="00DC7ABD">
        <w:rPr>
          <w:rFonts w:hAnsi="ＭＳ 明朝" w:hint="eastAsia"/>
          <w:sz w:val="18"/>
          <w:szCs w:val="18"/>
        </w:rPr>
        <w:t>試算期で判定する場合は「試算期末からさかのぼって</w:t>
      </w:r>
      <w:r w:rsidRPr="00DC7ABD">
        <w:rPr>
          <w:rFonts w:hAnsi="ＭＳ 明朝" w:hint="eastAsia"/>
          <w:sz w:val="18"/>
          <w:szCs w:val="18"/>
        </w:rPr>
        <w:t>12</w:t>
      </w:r>
      <w:r w:rsidRPr="00DC7ABD">
        <w:rPr>
          <w:rFonts w:hAnsi="ＭＳ 明朝" w:hint="eastAsia"/>
          <w:sz w:val="18"/>
          <w:szCs w:val="18"/>
        </w:rPr>
        <w:t>ヵ月間の損益計算書」を用いて判断する。</w:t>
      </w:r>
    </w:p>
    <w:p w14:paraId="275FADE4" w14:textId="77777777" w:rsidR="00F80030" w:rsidRPr="00DC7ABD" w:rsidRDefault="00F80030" w:rsidP="00F80030">
      <w:pPr>
        <w:overflowPunct w:val="0"/>
        <w:spacing w:line="300" w:lineRule="exact"/>
        <w:ind w:rightChars="-68" w:right="-143"/>
        <w:jc w:val="left"/>
        <w:textAlignment w:val="baseline"/>
        <w:rPr>
          <w:rFonts w:hAnsi="ＭＳ 明朝"/>
          <w:sz w:val="18"/>
          <w:szCs w:val="18"/>
        </w:rPr>
      </w:pPr>
      <w:r w:rsidRPr="00DC7ABD">
        <w:rPr>
          <w:rFonts w:hAnsi="ＭＳ 明朝" w:hint="eastAsia"/>
          <w:sz w:val="18"/>
          <w:szCs w:val="18"/>
        </w:rPr>
        <w:t>(</w:t>
      </w:r>
      <w:r w:rsidRPr="00DC7ABD">
        <w:rPr>
          <w:rFonts w:hAnsi="ＭＳ 明朝" w:hint="eastAsia"/>
          <w:sz w:val="18"/>
          <w:szCs w:val="18"/>
        </w:rPr>
        <w:t>注</w:t>
      </w:r>
      <w:r w:rsidRPr="00DC7ABD">
        <w:rPr>
          <w:rFonts w:hAnsi="ＭＳ 明朝" w:hint="eastAsia"/>
          <w:sz w:val="18"/>
          <w:szCs w:val="18"/>
        </w:rPr>
        <w:t>2)</w:t>
      </w:r>
      <w:r w:rsidRPr="00DC7ABD">
        <w:rPr>
          <w:rFonts w:hAnsi="ＭＳ 明朝" w:hint="eastAsia"/>
          <w:sz w:val="18"/>
          <w:szCs w:val="18"/>
        </w:rPr>
        <w:t>決算期または試算期末から今後</w:t>
      </w:r>
      <w:r w:rsidRPr="00DC7ABD">
        <w:rPr>
          <w:rFonts w:hAnsi="ＭＳ 明朝" w:hint="eastAsia"/>
          <w:sz w:val="18"/>
          <w:szCs w:val="18"/>
        </w:rPr>
        <w:t>1</w:t>
      </w:r>
      <w:r w:rsidRPr="00DC7ABD">
        <w:rPr>
          <w:rFonts w:hAnsi="ＭＳ 明朝" w:hint="eastAsia"/>
          <w:sz w:val="18"/>
          <w:szCs w:val="18"/>
        </w:rPr>
        <w:t>年間の長期借入金及び社債の年間返済額をいう。</w:t>
      </w:r>
    </w:p>
    <w:p w14:paraId="7E1F0F02" w14:textId="2FE0009D" w:rsidR="00A82C18" w:rsidRPr="00DC7ABD" w:rsidRDefault="00F80030" w:rsidP="00B1390C">
      <w:pPr>
        <w:overflowPunct w:val="0"/>
        <w:spacing w:line="300" w:lineRule="exact"/>
        <w:ind w:left="450" w:rightChars="-68" w:right="-143" w:hangingChars="250" w:hanging="450"/>
        <w:jc w:val="left"/>
        <w:textAlignment w:val="baseline"/>
        <w:rPr>
          <w:rFonts w:hAnsi="ＭＳ 明朝"/>
          <w:sz w:val="18"/>
          <w:szCs w:val="18"/>
        </w:rPr>
      </w:pPr>
      <w:r w:rsidRPr="00DC7ABD">
        <w:rPr>
          <w:rFonts w:hAnsi="ＭＳ 明朝" w:hint="eastAsia"/>
          <w:sz w:val="18"/>
          <w:szCs w:val="18"/>
        </w:rPr>
        <w:t>(</w:t>
      </w:r>
      <w:r w:rsidRPr="00DC7ABD">
        <w:rPr>
          <w:rFonts w:hAnsi="ＭＳ 明朝" w:hint="eastAsia"/>
          <w:sz w:val="18"/>
          <w:szCs w:val="18"/>
        </w:rPr>
        <w:t>注</w:t>
      </w:r>
      <w:r w:rsidRPr="00DC7ABD">
        <w:rPr>
          <w:rFonts w:hAnsi="ＭＳ 明朝" w:hint="eastAsia"/>
          <w:sz w:val="18"/>
          <w:szCs w:val="18"/>
        </w:rPr>
        <w:t>3)</w:t>
      </w:r>
      <w:r w:rsidRPr="00DC7ABD">
        <w:rPr>
          <w:rFonts w:hAnsi="ＭＳ 明朝" w:hint="eastAsia"/>
          <w:sz w:val="18"/>
          <w:szCs w:val="18"/>
        </w:rPr>
        <w:t>決算期末または試算期末から今後</w:t>
      </w:r>
      <w:r w:rsidRPr="00DC7ABD">
        <w:rPr>
          <w:rFonts w:hAnsi="ＭＳ 明朝" w:hint="eastAsia"/>
          <w:sz w:val="18"/>
          <w:szCs w:val="18"/>
        </w:rPr>
        <w:t>1</w:t>
      </w:r>
      <w:r w:rsidRPr="00DC7ABD">
        <w:rPr>
          <w:rFonts w:hAnsi="ＭＳ 明朝" w:hint="eastAsia"/>
          <w:sz w:val="18"/>
          <w:szCs w:val="18"/>
        </w:rPr>
        <w:t>年間の長期借入金及び社債の金融機関調達額（設備資金を除く）をいう。</w:t>
      </w:r>
    </w:p>
    <w:sectPr w:rsidR="00A82C18" w:rsidRPr="00DC7ABD" w:rsidSect="009B5874">
      <w:headerReference w:type="default" r:id="rId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16F34" w14:textId="77777777" w:rsidR="00F82E6A" w:rsidRDefault="00F82E6A" w:rsidP="003C0825">
      <w:r>
        <w:separator/>
      </w:r>
    </w:p>
  </w:endnote>
  <w:endnote w:type="continuationSeparator" w:id="0">
    <w:p w14:paraId="20D46602" w14:textId="77777777" w:rsidR="00F82E6A" w:rsidRDefault="00F82E6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04215" w14:textId="77777777" w:rsidR="00F82E6A" w:rsidRDefault="00F82E6A" w:rsidP="003C0825">
      <w:r>
        <w:separator/>
      </w:r>
    </w:p>
  </w:footnote>
  <w:footnote w:type="continuationSeparator" w:id="0">
    <w:p w14:paraId="0E629F8E" w14:textId="77777777" w:rsidR="00F82E6A" w:rsidRDefault="00F82E6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71B8F" w14:textId="77777777" w:rsidR="00ED698A" w:rsidRPr="003C0825" w:rsidRDefault="00ED698A"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2284C"/>
    <w:multiLevelType w:val="hybridMultilevel"/>
    <w:tmpl w:val="AC408956"/>
    <w:lvl w:ilvl="0" w:tplc="B6102C16">
      <w:start w:val="1"/>
      <w:numFmt w:val="decimalFullWidth"/>
      <w:lvlText w:val="%1．"/>
      <w:lvlJc w:val="left"/>
      <w:pPr>
        <w:ind w:left="432" w:hanging="432"/>
      </w:pPr>
      <w:rPr>
        <w:rFonts w:ascii="Century" w:eastAsia="ＭＳ 明朝" w:hAnsi="Century" w:cs="Times New Roman"/>
        <w:lang w:val="en-US"/>
      </w:rPr>
    </w:lvl>
    <w:lvl w:ilvl="1" w:tplc="537E74A4">
      <w:start w:val="3"/>
      <w:numFmt w:val="bullet"/>
      <w:lvlText w:val="※"/>
      <w:lvlJc w:val="left"/>
      <w:pPr>
        <w:ind w:left="786"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50B"/>
    <w:rsid w:val="000A2F33"/>
    <w:rsid w:val="000E6CD1"/>
    <w:rsid w:val="0016465D"/>
    <w:rsid w:val="001F6930"/>
    <w:rsid w:val="0021187D"/>
    <w:rsid w:val="0021691E"/>
    <w:rsid w:val="002440B4"/>
    <w:rsid w:val="00291A8F"/>
    <w:rsid w:val="00304D35"/>
    <w:rsid w:val="00351B6C"/>
    <w:rsid w:val="0036792B"/>
    <w:rsid w:val="0037680F"/>
    <w:rsid w:val="00390731"/>
    <w:rsid w:val="00394539"/>
    <w:rsid w:val="003C0825"/>
    <w:rsid w:val="003D461C"/>
    <w:rsid w:val="003E1941"/>
    <w:rsid w:val="00402A19"/>
    <w:rsid w:val="00427558"/>
    <w:rsid w:val="0044698E"/>
    <w:rsid w:val="00474A30"/>
    <w:rsid w:val="004B0E82"/>
    <w:rsid w:val="00505B20"/>
    <w:rsid w:val="0052201D"/>
    <w:rsid w:val="00532B2D"/>
    <w:rsid w:val="0053768A"/>
    <w:rsid w:val="00542262"/>
    <w:rsid w:val="0054430F"/>
    <w:rsid w:val="00553CC8"/>
    <w:rsid w:val="00554BF3"/>
    <w:rsid w:val="00575DC4"/>
    <w:rsid w:val="005B2EA8"/>
    <w:rsid w:val="00607191"/>
    <w:rsid w:val="006373E6"/>
    <w:rsid w:val="00665507"/>
    <w:rsid w:val="006833C9"/>
    <w:rsid w:val="00693728"/>
    <w:rsid w:val="006D71FB"/>
    <w:rsid w:val="006E308F"/>
    <w:rsid w:val="006E36BE"/>
    <w:rsid w:val="00745B60"/>
    <w:rsid w:val="00761E54"/>
    <w:rsid w:val="0079639C"/>
    <w:rsid w:val="007A75C7"/>
    <w:rsid w:val="007D176C"/>
    <w:rsid w:val="007E04DB"/>
    <w:rsid w:val="007E7C6B"/>
    <w:rsid w:val="00813883"/>
    <w:rsid w:val="008507CE"/>
    <w:rsid w:val="008D08CC"/>
    <w:rsid w:val="00907BD9"/>
    <w:rsid w:val="00931C9F"/>
    <w:rsid w:val="0099350B"/>
    <w:rsid w:val="009B5874"/>
    <w:rsid w:val="009E5876"/>
    <w:rsid w:val="009F0DF8"/>
    <w:rsid w:val="009F4D58"/>
    <w:rsid w:val="00A07181"/>
    <w:rsid w:val="00A4474E"/>
    <w:rsid w:val="00A815F7"/>
    <w:rsid w:val="00A82473"/>
    <w:rsid w:val="00A82C18"/>
    <w:rsid w:val="00A9088F"/>
    <w:rsid w:val="00AE0CB8"/>
    <w:rsid w:val="00B1390C"/>
    <w:rsid w:val="00B41875"/>
    <w:rsid w:val="00B439B4"/>
    <w:rsid w:val="00B717FA"/>
    <w:rsid w:val="00BB608E"/>
    <w:rsid w:val="00BF3A86"/>
    <w:rsid w:val="00C01280"/>
    <w:rsid w:val="00C01653"/>
    <w:rsid w:val="00C260B1"/>
    <w:rsid w:val="00CB3D63"/>
    <w:rsid w:val="00CC7520"/>
    <w:rsid w:val="00D30875"/>
    <w:rsid w:val="00D94171"/>
    <w:rsid w:val="00DA0CDF"/>
    <w:rsid w:val="00DC7ABD"/>
    <w:rsid w:val="00DD3236"/>
    <w:rsid w:val="00E010F7"/>
    <w:rsid w:val="00E03164"/>
    <w:rsid w:val="00E316D2"/>
    <w:rsid w:val="00E76296"/>
    <w:rsid w:val="00E93A69"/>
    <w:rsid w:val="00E94BFF"/>
    <w:rsid w:val="00EA72E0"/>
    <w:rsid w:val="00ED10CF"/>
    <w:rsid w:val="00ED34F7"/>
    <w:rsid w:val="00ED5166"/>
    <w:rsid w:val="00ED698A"/>
    <w:rsid w:val="00EF604D"/>
    <w:rsid w:val="00F80030"/>
    <w:rsid w:val="00F82E6A"/>
    <w:rsid w:val="00FC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43729A"/>
  <w15:docId w15:val="{1F701BC9-705D-47C6-B159-EFB61360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5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1F69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6930"/>
    <w:rPr>
      <w:rFonts w:asciiTheme="majorHAnsi" w:eastAsiaTheme="majorEastAsia" w:hAnsiTheme="majorHAnsi" w:cstheme="majorBidi"/>
      <w:sz w:val="18"/>
      <w:szCs w:val="18"/>
    </w:rPr>
  </w:style>
  <w:style w:type="character" w:styleId="a9">
    <w:name w:val="annotation reference"/>
    <w:basedOn w:val="a0"/>
    <w:uiPriority w:val="99"/>
    <w:semiHidden/>
    <w:unhideWhenUsed/>
    <w:rsid w:val="00E94BFF"/>
    <w:rPr>
      <w:sz w:val="18"/>
      <w:szCs w:val="18"/>
    </w:rPr>
  </w:style>
  <w:style w:type="paragraph" w:styleId="aa">
    <w:name w:val="annotation text"/>
    <w:basedOn w:val="a"/>
    <w:link w:val="ab"/>
    <w:uiPriority w:val="99"/>
    <w:semiHidden/>
    <w:unhideWhenUsed/>
    <w:rsid w:val="00E94BFF"/>
    <w:pPr>
      <w:jc w:val="left"/>
    </w:pPr>
  </w:style>
  <w:style w:type="character" w:customStyle="1" w:styleId="ab">
    <w:name w:val="コメント文字列 (文字)"/>
    <w:basedOn w:val="a0"/>
    <w:link w:val="aa"/>
    <w:uiPriority w:val="99"/>
    <w:semiHidden/>
    <w:rsid w:val="00E94BFF"/>
  </w:style>
  <w:style w:type="paragraph" w:styleId="ac">
    <w:name w:val="annotation subject"/>
    <w:basedOn w:val="aa"/>
    <w:next w:val="aa"/>
    <w:link w:val="ad"/>
    <w:uiPriority w:val="99"/>
    <w:semiHidden/>
    <w:unhideWhenUsed/>
    <w:rsid w:val="00E94BFF"/>
    <w:rPr>
      <w:b/>
      <w:bCs/>
    </w:rPr>
  </w:style>
  <w:style w:type="character" w:customStyle="1" w:styleId="ad">
    <w:name w:val="コメント内容 (文字)"/>
    <w:basedOn w:val="ab"/>
    <w:link w:val="ac"/>
    <w:uiPriority w:val="99"/>
    <w:semiHidden/>
    <w:rsid w:val="00E94BFF"/>
    <w:rPr>
      <w:b/>
      <w:bCs/>
    </w:rPr>
  </w:style>
  <w:style w:type="paragraph" w:styleId="ae">
    <w:name w:val="Revision"/>
    <w:hidden/>
    <w:uiPriority w:val="99"/>
    <w:semiHidden/>
    <w:rsid w:val="003D4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243</Words>
  <Characters>1390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METI</dc:creator>
  <cp:lastModifiedBy>佐久間 隆弘</cp:lastModifiedBy>
  <cp:revision>5</cp:revision>
  <cp:lastPrinted>2022-05-02T09:18:00Z</cp:lastPrinted>
  <dcterms:created xsi:type="dcterms:W3CDTF">2022-05-09T02:39:00Z</dcterms:created>
  <dcterms:modified xsi:type="dcterms:W3CDTF">2022-05-24T06:46:00Z</dcterms:modified>
</cp:coreProperties>
</file>