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0E" w:rsidRDefault="004F51EA" w:rsidP="00F4740E">
      <w:pPr>
        <w:jc w:val="center"/>
        <w:rPr>
          <w:rFonts w:asciiTheme="majorEastAsia" w:eastAsiaTheme="majorEastAsia" w:hAnsiTheme="majorEastAsia"/>
        </w:rPr>
      </w:pPr>
      <w:r w:rsidRPr="004F51EA">
        <w:rPr>
          <w:rFonts w:asciiTheme="majorEastAsia" w:eastAsiaTheme="majorEastAsia" w:hAnsiTheme="majorEastAsia"/>
          <w:sz w:val="32"/>
          <w:szCs w:val="32"/>
        </w:rPr>
        <w:t>肥満指導計画</w:t>
      </w:r>
      <w:r w:rsidR="007321B7">
        <w:rPr>
          <w:rFonts w:asciiTheme="majorEastAsia" w:eastAsiaTheme="majorEastAsia" w:hAnsiTheme="majorEastAsia" w:hint="eastAsia"/>
          <w:sz w:val="32"/>
          <w:szCs w:val="32"/>
        </w:rPr>
        <w:t>(例)</w:t>
      </w:r>
    </w:p>
    <w:p w:rsidR="00E14523" w:rsidRPr="004F51EA" w:rsidRDefault="004F51EA" w:rsidP="00F4740E">
      <w:pPr>
        <w:ind w:firstLineChars="1000" w:firstLine="2100"/>
        <w:jc w:val="right"/>
        <w:rPr>
          <w:rFonts w:asciiTheme="majorEastAsia" w:eastAsiaTheme="majorEastAsia" w:hAnsiTheme="majorEastAsia"/>
        </w:rPr>
      </w:pPr>
      <w:r w:rsidRPr="004F51EA">
        <w:rPr>
          <w:rFonts w:asciiTheme="majorEastAsia" w:eastAsiaTheme="majorEastAsia" w:hAnsiTheme="majorEastAsia"/>
        </w:rPr>
        <w:t>〇〇市立〇〇小学校</w:t>
      </w:r>
    </w:p>
    <w:p w:rsidR="004F51EA" w:rsidRPr="004F51EA" w:rsidRDefault="004F51EA">
      <w:pPr>
        <w:rPr>
          <w:rFonts w:asciiTheme="majorEastAsia" w:eastAsiaTheme="majorEastAsia" w:hAnsiTheme="majorEastAsia"/>
        </w:rPr>
      </w:pPr>
    </w:p>
    <w:p w:rsidR="004F51EA" w:rsidRPr="004F51EA" w:rsidRDefault="004F51EA">
      <w:pPr>
        <w:rPr>
          <w:rFonts w:asciiTheme="majorEastAsia" w:eastAsiaTheme="majorEastAsia" w:hAnsiTheme="majorEastAsia"/>
          <w:sz w:val="22"/>
        </w:rPr>
      </w:pPr>
      <w:r w:rsidRPr="004F51EA">
        <w:rPr>
          <w:rFonts w:asciiTheme="majorEastAsia" w:eastAsiaTheme="majorEastAsia" w:hAnsiTheme="majorEastAsia"/>
          <w:sz w:val="22"/>
        </w:rPr>
        <w:t>１　目</w:t>
      </w:r>
      <w:r w:rsidR="00F4740E">
        <w:rPr>
          <w:rFonts w:asciiTheme="majorEastAsia" w:eastAsiaTheme="majorEastAsia" w:hAnsiTheme="majorEastAsia"/>
          <w:sz w:val="22"/>
        </w:rPr>
        <w:t xml:space="preserve">　</w:t>
      </w:r>
      <w:r w:rsidRPr="004F51EA">
        <w:rPr>
          <w:rFonts w:asciiTheme="majorEastAsia" w:eastAsiaTheme="majorEastAsia" w:hAnsiTheme="majorEastAsia"/>
          <w:sz w:val="22"/>
        </w:rPr>
        <w:t>的</w:t>
      </w:r>
    </w:p>
    <w:p w:rsidR="004F51EA" w:rsidRPr="004F51EA" w:rsidRDefault="004F51EA" w:rsidP="004F51EA">
      <w:pPr>
        <w:ind w:left="220" w:hangingChars="100" w:hanging="220"/>
        <w:rPr>
          <w:rFonts w:asciiTheme="majorEastAsia" w:eastAsiaTheme="majorEastAsia" w:hAnsiTheme="majorEastAsia"/>
          <w:sz w:val="22"/>
        </w:rPr>
      </w:pPr>
      <w:r w:rsidRPr="004F51EA">
        <w:rPr>
          <w:rFonts w:asciiTheme="majorEastAsia" w:eastAsiaTheme="majorEastAsia" w:hAnsiTheme="majorEastAsia"/>
          <w:sz w:val="22"/>
        </w:rPr>
        <w:t xml:space="preserve">　　肥満は、命に関わる多くの生活習慣病のもとになり、これらは毎日の食事や運動などの生活習慣が大きく関わっている。子どもの肥満は大人の肥満につながるものであるため、子どものうちに望ましい生活習慣を身につけることが大切である。</w:t>
      </w:r>
    </w:p>
    <w:p w:rsidR="004F51EA" w:rsidRPr="004F51EA" w:rsidRDefault="004F51EA" w:rsidP="004F51EA">
      <w:pPr>
        <w:ind w:left="220" w:hangingChars="100" w:hanging="220"/>
        <w:rPr>
          <w:rFonts w:asciiTheme="majorEastAsia" w:eastAsiaTheme="majorEastAsia" w:hAnsiTheme="majorEastAsia"/>
          <w:sz w:val="22"/>
        </w:rPr>
      </w:pPr>
      <w:r w:rsidRPr="004F51EA">
        <w:rPr>
          <w:rFonts w:asciiTheme="majorEastAsia" w:eastAsiaTheme="majorEastAsia" w:hAnsiTheme="majorEastAsia"/>
          <w:sz w:val="22"/>
        </w:rPr>
        <w:t xml:space="preserve">　　全校生を対象に指導を行うこと、また、ハイリスクにある児童（肥満度２０％を超える）の個別指導を行い、改善を目指す。</w:t>
      </w:r>
    </w:p>
    <w:p w:rsidR="004F51EA" w:rsidRPr="004F51EA" w:rsidRDefault="004F51EA" w:rsidP="004F51EA">
      <w:pPr>
        <w:ind w:left="220" w:hangingChars="100" w:hanging="220"/>
        <w:rPr>
          <w:rFonts w:asciiTheme="majorEastAsia" w:eastAsiaTheme="majorEastAsia" w:hAnsiTheme="majorEastAsia"/>
          <w:sz w:val="22"/>
        </w:rPr>
      </w:pPr>
    </w:p>
    <w:p w:rsidR="004F51EA" w:rsidRPr="004F51EA" w:rsidRDefault="004F51EA" w:rsidP="004F51EA">
      <w:pPr>
        <w:ind w:left="220" w:hangingChars="100" w:hanging="220"/>
        <w:rPr>
          <w:rFonts w:asciiTheme="majorEastAsia" w:eastAsiaTheme="majorEastAsia" w:hAnsiTheme="majorEastAsia"/>
          <w:sz w:val="22"/>
        </w:rPr>
      </w:pPr>
      <w:r w:rsidRPr="004F51EA">
        <w:rPr>
          <w:rFonts w:asciiTheme="majorEastAsia" w:eastAsiaTheme="majorEastAsia" w:hAnsiTheme="majorEastAsia"/>
          <w:sz w:val="22"/>
        </w:rPr>
        <w:t>２　指導方針</w:t>
      </w:r>
    </w:p>
    <w:p w:rsidR="004F51EA" w:rsidRPr="004F51EA" w:rsidRDefault="004F51EA" w:rsidP="004F51EA">
      <w:pPr>
        <w:pStyle w:val="a3"/>
        <w:numPr>
          <w:ilvl w:val="0"/>
          <w:numId w:val="1"/>
        </w:numPr>
        <w:ind w:leftChars="0"/>
        <w:rPr>
          <w:rFonts w:asciiTheme="majorEastAsia" w:eastAsiaTheme="majorEastAsia" w:hAnsiTheme="majorEastAsia"/>
          <w:sz w:val="22"/>
        </w:rPr>
      </w:pPr>
      <w:r w:rsidRPr="004F51EA">
        <w:rPr>
          <w:rFonts w:asciiTheme="majorEastAsia" w:eastAsiaTheme="majorEastAsia" w:hAnsiTheme="majorEastAsia"/>
          <w:sz w:val="22"/>
        </w:rPr>
        <w:t>生活リズム、食習慣、運動の３つの側面から働きかけ、相互に関連させて指導する。</w:t>
      </w:r>
    </w:p>
    <w:p w:rsidR="004F51EA" w:rsidRPr="004F51EA" w:rsidRDefault="004F51EA" w:rsidP="004F51EA">
      <w:pPr>
        <w:pStyle w:val="a3"/>
        <w:numPr>
          <w:ilvl w:val="0"/>
          <w:numId w:val="1"/>
        </w:numPr>
        <w:ind w:leftChars="0"/>
        <w:rPr>
          <w:rFonts w:asciiTheme="majorEastAsia" w:eastAsiaTheme="majorEastAsia" w:hAnsiTheme="majorEastAsia"/>
          <w:sz w:val="22"/>
        </w:rPr>
      </w:pPr>
      <w:r w:rsidRPr="004F51EA">
        <w:rPr>
          <w:rFonts w:asciiTheme="majorEastAsia" w:eastAsiaTheme="majorEastAsia" w:hAnsiTheme="majorEastAsia" w:hint="eastAsia"/>
          <w:sz w:val="22"/>
        </w:rPr>
        <w:t>生活全般に関わることから、全職員で取り組み、家庭や地域と連携した</w:t>
      </w:r>
      <w:r w:rsidR="006B345B">
        <w:rPr>
          <w:rFonts w:asciiTheme="majorEastAsia" w:eastAsiaTheme="majorEastAsia" w:hAnsiTheme="majorEastAsia" w:hint="eastAsia"/>
          <w:sz w:val="22"/>
        </w:rPr>
        <w:t>取組</w:t>
      </w:r>
      <w:r w:rsidRPr="004F51EA">
        <w:rPr>
          <w:rFonts w:asciiTheme="majorEastAsia" w:eastAsiaTheme="majorEastAsia" w:hAnsiTheme="majorEastAsia" w:hint="eastAsia"/>
          <w:sz w:val="22"/>
        </w:rPr>
        <w:t>を行う。</w:t>
      </w:r>
    </w:p>
    <w:p w:rsidR="004F51EA" w:rsidRPr="004F51EA" w:rsidRDefault="004F51EA" w:rsidP="004F51EA">
      <w:pPr>
        <w:pStyle w:val="a3"/>
        <w:numPr>
          <w:ilvl w:val="0"/>
          <w:numId w:val="1"/>
        </w:numPr>
        <w:ind w:leftChars="0"/>
        <w:rPr>
          <w:rFonts w:asciiTheme="majorEastAsia" w:eastAsiaTheme="majorEastAsia" w:hAnsiTheme="majorEastAsia"/>
          <w:sz w:val="22"/>
        </w:rPr>
      </w:pPr>
      <w:r w:rsidRPr="004F51EA">
        <w:rPr>
          <w:rFonts w:asciiTheme="majorEastAsia" w:eastAsiaTheme="majorEastAsia" w:hAnsiTheme="majorEastAsia"/>
          <w:sz w:val="22"/>
        </w:rPr>
        <w:t>肥満傾向にある児童には、</w:t>
      </w:r>
      <w:r w:rsidR="00DE46B1">
        <w:rPr>
          <w:rFonts w:asciiTheme="majorEastAsia" w:eastAsiaTheme="majorEastAsia" w:hAnsiTheme="majorEastAsia" w:hint="eastAsia"/>
          <w:sz w:val="22"/>
        </w:rPr>
        <w:t>学校</w:t>
      </w:r>
      <w:r w:rsidR="00DE46B1">
        <w:rPr>
          <w:rFonts w:asciiTheme="majorEastAsia" w:eastAsiaTheme="majorEastAsia" w:hAnsiTheme="majorEastAsia"/>
          <w:sz w:val="22"/>
        </w:rPr>
        <w:t>における</w:t>
      </w:r>
      <w:r w:rsidR="00DE46B1">
        <w:rPr>
          <w:rFonts w:asciiTheme="majorEastAsia" w:eastAsiaTheme="majorEastAsia" w:hAnsiTheme="majorEastAsia" w:hint="eastAsia"/>
          <w:sz w:val="22"/>
        </w:rPr>
        <w:t>肥満</w:t>
      </w:r>
      <w:r w:rsidR="00DE46B1">
        <w:rPr>
          <w:rFonts w:asciiTheme="majorEastAsia" w:eastAsiaTheme="majorEastAsia" w:hAnsiTheme="majorEastAsia"/>
          <w:sz w:val="22"/>
        </w:rPr>
        <w:t>対応ガイドライン</w:t>
      </w:r>
      <w:r w:rsidR="00DE46B1">
        <w:rPr>
          <w:rFonts w:asciiTheme="majorEastAsia" w:eastAsiaTheme="majorEastAsia" w:hAnsiTheme="majorEastAsia" w:hint="eastAsia"/>
          <w:sz w:val="22"/>
        </w:rPr>
        <w:t>に</w:t>
      </w:r>
      <w:r w:rsidR="00DE46B1">
        <w:rPr>
          <w:rFonts w:asciiTheme="majorEastAsia" w:eastAsiaTheme="majorEastAsia" w:hAnsiTheme="majorEastAsia"/>
          <w:sz w:val="22"/>
        </w:rPr>
        <w:t>基づき、健康相談や受診の勧めを行うとともに、保護者の承諾を取り</w:t>
      </w:r>
      <w:r w:rsidRPr="004F51EA">
        <w:rPr>
          <w:rFonts w:asciiTheme="majorEastAsia" w:eastAsiaTheme="majorEastAsia" w:hAnsiTheme="majorEastAsia"/>
          <w:sz w:val="22"/>
        </w:rPr>
        <w:t>個別指導を継続的に行う。</w:t>
      </w:r>
    </w:p>
    <w:p w:rsidR="004F51EA" w:rsidRPr="004F51EA" w:rsidRDefault="004F51EA" w:rsidP="004F51EA">
      <w:pPr>
        <w:rPr>
          <w:rFonts w:asciiTheme="majorEastAsia" w:eastAsiaTheme="majorEastAsia" w:hAnsiTheme="majorEastAsia"/>
          <w:sz w:val="22"/>
        </w:rPr>
      </w:pPr>
    </w:p>
    <w:p w:rsidR="004F51EA" w:rsidRDefault="004F51EA" w:rsidP="004F51EA">
      <w:pPr>
        <w:rPr>
          <w:rFonts w:asciiTheme="majorEastAsia" w:eastAsiaTheme="majorEastAsia" w:hAnsiTheme="majorEastAsia"/>
          <w:sz w:val="22"/>
        </w:rPr>
      </w:pPr>
      <w:r w:rsidRPr="004F51EA">
        <w:rPr>
          <w:rFonts w:asciiTheme="majorEastAsia" w:eastAsiaTheme="majorEastAsia" w:hAnsiTheme="majorEastAsia"/>
          <w:sz w:val="22"/>
        </w:rPr>
        <w:t>３　児童の実態</w:t>
      </w:r>
    </w:p>
    <w:p w:rsidR="00F4740E" w:rsidRDefault="00F4740E" w:rsidP="004F51EA">
      <w:pPr>
        <w:rPr>
          <w:rFonts w:asciiTheme="majorEastAsia" w:eastAsiaTheme="majorEastAsia" w:hAnsiTheme="majorEastAsia"/>
          <w:sz w:val="22"/>
        </w:rPr>
      </w:pPr>
      <w:r>
        <w:rPr>
          <w:rFonts w:asciiTheme="majorEastAsia" w:eastAsiaTheme="majorEastAsia" w:hAnsiTheme="majorEastAsia"/>
          <w:sz w:val="22"/>
        </w:rPr>
        <w:t xml:space="preserve">　（１）肥満児童の割合</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ab/>
        <w:t>・軽度肥満　　～　〇〇名　〇〇％</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・中等度肥満　～　〇〇名　〇〇％</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・高度肥満　　～　〇〇名　〇〇％</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（２）アンケートの結果から</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①　睡眠　～</w:t>
      </w:r>
      <w:r w:rsidR="007321B7">
        <w:rPr>
          <w:rFonts w:asciiTheme="majorEastAsia" w:eastAsiaTheme="majorEastAsia" w:hAnsiTheme="majorEastAsia" w:hint="eastAsia"/>
          <w:sz w:val="22"/>
        </w:rPr>
        <w:t xml:space="preserve">　</w:t>
      </w:r>
      <w:r w:rsidR="007A4E17">
        <w:rPr>
          <w:rFonts w:asciiTheme="majorEastAsia" w:eastAsiaTheme="majorEastAsia" w:hAnsiTheme="majorEastAsia" w:hint="eastAsia"/>
          <w:sz w:val="22"/>
        </w:rPr>
        <w:t>就寝時刻</w:t>
      </w:r>
      <w:r>
        <w:rPr>
          <w:rFonts w:asciiTheme="majorEastAsia" w:eastAsiaTheme="majorEastAsia" w:hAnsiTheme="majorEastAsia" w:hint="eastAsia"/>
          <w:sz w:val="22"/>
        </w:rPr>
        <w:t xml:space="preserve">が遅い。　</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②　食事　～　食べる速度が速い。夕食の後の間食が多い。</w:t>
      </w:r>
    </w:p>
    <w:p w:rsidR="00F4740E" w:rsidRDefault="00F4740E" w:rsidP="00F4740E">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③　運動　～</w:t>
      </w:r>
      <w:r>
        <w:rPr>
          <w:rFonts w:asciiTheme="majorEastAsia" w:eastAsiaTheme="majorEastAsia" w:hAnsiTheme="majorEastAsia"/>
          <w:sz w:val="22"/>
        </w:rPr>
        <w:t xml:space="preserve">　外遊びが嫌い。</w:t>
      </w:r>
    </w:p>
    <w:p w:rsidR="00E87B76" w:rsidRDefault="00E87B76" w:rsidP="00F4740E">
      <w:pPr>
        <w:tabs>
          <w:tab w:val="left" w:pos="900"/>
        </w:tabs>
        <w:rPr>
          <w:rFonts w:asciiTheme="majorEastAsia" w:eastAsiaTheme="majorEastAsia" w:hAnsiTheme="majorEastAsia"/>
          <w:sz w:val="22"/>
        </w:rPr>
      </w:pPr>
    </w:p>
    <w:p w:rsidR="00E87B76" w:rsidRDefault="00E87B76" w:rsidP="00F4740E">
      <w:pPr>
        <w:tabs>
          <w:tab w:val="left" w:pos="900"/>
        </w:tabs>
        <w:rPr>
          <w:rFonts w:asciiTheme="majorEastAsia" w:eastAsiaTheme="majorEastAsia" w:hAnsiTheme="majorEastAsia"/>
          <w:sz w:val="22"/>
        </w:rPr>
      </w:pPr>
      <w:r>
        <w:rPr>
          <w:rFonts w:asciiTheme="majorEastAsia" w:eastAsiaTheme="majorEastAsia" w:hAnsiTheme="majorEastAsia"/>
          <w:sz w:val="22"/>
        </w:rPr>
        <w:t>４　実施内容</w:t>
      </w:r>
    </w:p>
    <w:p w:rsidR="00B73C7A" w:rsidRPr="00B73C7A" w:rsidRDefault="00B73C7A" w:rsidP="00B73C7A">
      <w:pPr>
        <w:pStyle w:val="a3"/>
        <w:numPr>
          <w:ilvl w:val="0"/>
          <w:numId w:val="3"/>
        </w:numPr>
        <w:tabs>
          <w:tab w:val="left" w:pos="900"/>
        </w:tabs>
        <w:ind w:leftChars="0"/>
        <w:rPr>
          <w:rFonts w:asciiTheme="majorEastAsia" w:eastAsiaTheme="majorEastAsia" w:hAnsiTheme="majorEastAsia"/>
          <w:sz w:val="22"/>
        </w:rPr>
      </w:pPr>
      <w:r w:rsidRPr="00B73C7A">
        <w:rPr>
          <w:rFonts w:asciiTheme="majorEastAsia" w:eastAsiaTheme="majorEastAsia" w:hAnsiTheme="majorEastAsia"/>
          <w:sz w:val="22"/>
        </w:rPr>
        <w:t>集団を対象とした指導</w:t>
      </w:r>
    </w:p>
    <w:p w:rsidR="00B73C7A" w:rsidRDefault="00B73C7A" w:rsidP="00B73C7A">
      <w:pPr>
        <w:pStyle w:val="a3"/>
        <w:numPr>
          <w:ilvl w:val="1"/>
          <w:numId w:val="3"/>
        </w:numPr>
        <w:tabs>
          <w:tab w:val="left" w:pos="900"/>
        </w:tabs>
        <w:ind w:leftChars="0"/>
        <w:rPr>
          <w:rFonts w:asciiTheme="majorEastAsia" w:eastAsiaTheme="majorEastAsia" w:hAnsiTheme="majorEastAsia"/>
          <w:sz w:val="22"/>
        </w:rPr>
      </w:pPr>
      <w:r w:rsidRPr="00B73C7A">
        <w:rPr>
          <w:rFonts w:asciiTheme="majorEastAsia" w:eastAsiaTheme="majorEastAsia" w:hAnsiTheme="majorEastAsia" w:hint="eastAsia"/>
          <w:sz w:val="22"/>
        </w:rPr>
        <w:t xml:space="preserve">　生活リズム</w:t>
      </w:r>
    </w:p>
    <w:p w:rsidR="00B73C7A" w:rsidRDefault="00B73C7A" w:rsidP="00B73C7A">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〇　生活チャレンジ～６月・夏休み・１１月・冬休み</w:t>
      </w:r>
    </w:p>
    <w:p w:rsidR="00B73C7A" w:rsidRDefault="007A4E17"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 xml:space="preserve">　・項目は、食生活、ディスプレイ、就寝時</w:t>
      </w:r>
      <w:r>
        <w:rPr>
          <w:rFonts w:asciiTheme="majorEastAsia" w:eastAsiaTheme="majorEastAsia" w:hAnsiTheme="majorEastAsia" w:hint="eastAsia"/>
          <w:sz w:val="22"/>
        </w:rPr>
        <w:t>刻</w:t>
      </w:r>
      <w:r>
        <w:rPr>
          <w:rFonts w:asciiTheme="majorEastAsia" w:eastAsiaTheme="majorEastAsia" w:hAnsiTheme="majorEastAsia"/>
          <w:sz w:val="22"/>
        </w:rPr>
        <w:t>、起床時</w:t>
      </w:r>
      <w:r>
        <w:rPr>
          <w:rFonts w:asciiTheme="majorEastAsia" w:eastAsiaTheme="majorEastAsia" w:hAnsiTheme="majorEastAsia" w:hint="eastAsia"/>
          <w:sz w:val="22"/>
        </w:rPr>
        <w:t>刻</w:t>
      </w:r>
      <w:r w:rsidR="00B73C7A">
        <w:rPr>
          <w:rFonts w:asciiTheme="majorEastAsia" w:eastAsiaTheme="majorEastAsia" w:hAnsiTheme="majorEastAsia"/>
          <w:sz w:val="22"/>
        </w:rPr>
        <w:t>、運動、歯みがきなど</w:t>
      </w:r>
    </w:p>
    <w:p w:rsidR="00B73C7A" w:rsidRDefault="00B73C7A"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 xml:space="preserve">　・３回実施する中で、生活習慣が身につけられるよう工夫する。</w:t>
      </w:r>
    </w:p>
    <w:p w:rsidR="00B73C7A" w:rsidRDefault="00B73C7A" w:rsidP="00B73C7A">
      <w:pPr>
        <w:pStyle w:val="a3"/>
        <w:numPr>
          <w:ilvl w:val="1"/>
          <w:numId w:val="3"/>
        </w:numPr>
        <w:tabs>
          <w:tab w:val="left" w:pos="900"/>
        </w:tabs>
        <w:ind w:leftChars="0"/>
        <w:rPr>
          <w:rFonts w:asciiTheme="majorEastAsia" w:eastAsiaTheme="majorEastAsia" w:hAnsiTheme="majorEastAsia"/>
          <w:sz w:val="22"/>
        </w:rPr>
      </w:pPr>
      <w:r w:rsidRPr="00B73C7A">
        <w:rPr>
          <w:rFonts w:asciiTheme="majorEastAsia" w:eastAsiaTheme="majorEastAsia" w:hAnsiTheme="majorEastAsia" w:hint="eastAsia"/>
          <w:sz w:val="22"/>
        </w:rPr>
        <w:t xml:space="preserve">　食習慣</w:t>
      </w:r>
    </w:p>
    <w:p w:rsidR="00B73C7A" w:rsidRDefault="00B73C7A" w:rsidP="007A4E17">
      <w:pPr>
        <w:tabs>
          <w:tab w:val="left" w:pos="900"/>
        </w:tabs>
        <w:ind w:left="645" w:firstLineChars="100" w:firstLine="220"/>
        <w:rPr>
          <w:rFonts w:asciiTheme="majorEastAsia" w:eastAsiaTheme="majorEastAsia" w:hAnsiTheme="majorEastAsia"/>
          <w:sz w:val="22"/>
        </w:rPr>
      </w:pPr>
      <w:r>
        <w:rPr>
          <w:rFonts w:asciiTheme="majorEastAsia" w:eastAsiaTheme="majorEastAsia" w:hAnsiTheme="majorEastAsia"/>
          <w:sz w:val="22"/>
        </w:rPr>
        <w:t>〇　給食時の指導</w:t>
      </w:r>
    </w:p>
    <w:p w:rsidR="00B73C7A" w:rsidRDefault="007A4E17" w:rsidP="007A4E17">
      <w:pPr>
        <w:tabs>
          <w:tab w:val="left" w:pos="900"/>
        </w:tabs>
        <w:ind w:firstLineChars="500" w:firstLine="1100"/>
        <w:rPr>
          <w:rFonts w:asciiTheme="majorEastAsia" w:eastAsiaTheme="majorEastAsia" w:hAnsiTheme="majorEastAsia"/>
          <w:sz w:val="22"/>
        </w:rPr>
      </w:pPr>
      <w:r>
        <w:rPr>
          <w:rFonts w:asciiTheme="majorEastAsia" w:eastAsiaTheme="majorEastAsia" w:hAnsiTheme="majorEastAsia" w:hint="eastAsia"/>
          <w:sz w:val="22"/>
        </w:rPr>
        <w:t>・</w:t>
      </w:r>
      <w:r w:rsidR="00B73C7A">
        <w:rPr>
          <w:rFonts w:asciiTheme="majorEastAsia" w:eastAsiaTheme="majorEastAsia" w:hAnsiTheme="majorEastAsia"/>
          <w:sz w:val="22"/>
        </w:rPr>
        <w:t>適量を配食することや良くかんで食べることなど良い食習慣を身につけさせる。</w:t>
      </w:r>
    </w:p>
    <w:p w:rsidR="00B73C7A" w:rsidRDefault="007A4E17" w:rsidP="007A4E17">
      <w:pPr>
        <w:tabs>
          <w:tab w:val="left" w:pos="900"/>
        </w:tabs>
        <w:ind w:firstLineChars="500" w:firstLine="1100"/>
        <w:rPr>
          <w:rFonts w:asciiTheme="majorEastAsia" w:eastAsiaTheme="majorEastAsia" w:hAnsiTheme="majorEastAsia"/>
          <w:sz w:val="22"/>
        </w:rPr>
      </w:pPr>
      <w:r>
        <w:rPr>
          <w:rFonts w:asciiTheme="majorEastAsia" w:eastAsiaTheme="majorEastAsia" w:hAnsiTheme="majorEastAsia" w:hint="eastAsia"/>
          <w:sz w:val="22"/>
        </w:rPr>
        <w:t>・</w:t>
      </w:r>
      <w:r w:rsidR="00B73C7A">
        <w:rPr>
          <w:rFonts w:asciiTheme="majorEastAsia" w:eastAsiaTheme="majorEastAsia" w:hAnsiTheme="majorEastAsia"/>
          <w:sz w:val="22"/>
        </w:rPr>
        <w:t>給食献立に興味を持たせるため、行事に合わせた献立などを設定する。</w:t>
      </w:r>
    </w:p>
    <w:p w:rsidR="00B73C7A" w:rsidRDefault="007A4E17" w:rsidP="007A4E17">
      <w:pPr>
        <w:tabs>
          <w:tab w:val="left" w:pos="900"/>
        </w:tabs>
        <w:ind w:firstLineChars="500" w:firstLine="1100"/>
        <w:rPr>
          <w:rFonts w:asciiTheme="majorEastAsia" w:eastAsiaTheme="majorEastAsia" w:hAnsiTheme="majorEastAsia"/>
          <w:sz w:val="22"/>
        </w:rPr>
      </w:pPr>
      <w:r>
        <w:rPr>
          <w:rFonts w:asciiTheme="majorEastAsia" w:eastAsiaTheme="majorEastAsia" w:hAnsiTheme="majorEastAsia" w:hint="eastAsia"/>
          <w:sz w:val="22"/>
        </w:rPr>
        <w:t>・</w:t>
      </w:r>
      <w:r w:rsidR="00B73C7A">
        <w:rPr>
          <w:rFonts w:asciiTheme="majorEastAsia" w:eastAsiaTheme="majorEastAsia" w:hAnsiTheme="majorEastAsia"/>
          <w:sz w:val="22"/>
        </w:rPr>
        <w:t>朝食を見直そう週間に合わせて実態調査を行い、指導に役立てる。</w:t>
      </w:r>
    </w:p>
    <w:p w:rsidR="007A4E17" w:rsidRDefault="003F21D2"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〇</w:t>
      </w:r>
      <w:bookmarkStart w:id="0" w:name="_GoBack"/>
      <w:bookmarkEnd w:id="0"/>
      <w:r w:rsidR="007A4E17">
        <w:rPr>
          <w:rFonts w:asciiTheme="majorEastAsia" w:eastAsiaTheme="majorEastAsia" w:hAnsiTheme="majorEastAsia"/>
          <w:sz w:val="22"/>
        </w:rPr>
        <w:t xml:space="preserve">　</w:t>
      </w:r>
      <w:r w:rsidR="007A4E17">
        <w:rPr>
          <w:rFonts w:asciiTheme="majorEastAsia" w:eastAsiaTheme="majorEastAsia" w:hAnsiTheme="majorEastAsia"/>
          <w:sz w:val="22"/>
        </w:rPr>
        <w:t>学級活動において食に関する指導を計画的に行う。</w:t>
      </w:r>
    </w:p>
    <w:p w:rsidR="00B73C7A" w:rsidRDefault="003F21D2"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〇</w:t>
      </w:r>
      <w:r w:rsidR="007A4E17">
        <w:rPr>
          <w:rFonts w:asciiTheme="majorEastAsia" w:eastAsiaTheme="majorEastAsia" w:hAnsiTheme="majorEastAsia"/>
          <w:sz w:val="22"/>
        </w:rPr>
        <w:t xml:space="preserve">　</w:t>
      </w:r>
      <w:r w:rsidR="00B73C7A">
        <w:rPr>
          <w:rFonts w:asciiTheme="majorEastAsia" w:eastAsiaTheme="majorEastAsia" w:hAnsiTheme="majorEastAsia"/>
          <w:sz w:val="22"/>
        </w:rPr>
        <w:t>長期休業前には、食生活の資料を配付する。</w:t>
      </w:r>
      <w:r w:rsidR="00C50750">
        <w:rPr>
          <w:rFonts w:asciiTheme="majorEastAsia" w:eastAsiaTheme="majorEastAsia" w:hAnsiTheme="majorEastAsia"/>
          <w:sz w:val="22"/>
        </w:rPr>
        <w:t>（給食・保健だよりなど）</w:t>
      </w:r>
    </w:p>
    <w:p w:rsidR="00C50750" w:rsidRDefault="00C50750" w:rsidP="00C50750">
      <w:pPr>
        <w:pStyle w:val="a3"/>
        <w:numPr>
          <w:ilvl w:val="1"/>
          <w:numId w:val="3"/>
        </w:numPr>
        <w:tabs>
          <w:tab w:val="left" w:pos="900"/>
        </w:tabs>
        <w:ind w:leftChars="0"/>
        <w:rPr>
          <w:rFonts w:asciiTheme="majorEastAsia" w:eastAsiaTheme="majorEastAsia" w:hAnsiTheme="majorEastAsia"/>
          <w:sz w:val="22"/>
        </w:rPr>
      </w:pPr>
      <w:r w:rsidRPr="00C50750">
        <w:rPr>
          <w:rFonts w:asciiTheme="majorEastAsia" w:eastAsiaTheme="majorEastAsia" w:hAnsiTheme="majorEastAsia" w:hint="eastAsia"/>
          <w:sz w:val="22"/>
        </w:rPr>
        <w:t xml:space="preserve">　運動</w:t>
      </w:r>
    </w:p>
    <w:p w:rsidR="00C50750" w:rsidRDefault="00C50750" w:rsidP="007A4E17">
      <w:pPr>
        <w:tabs>
          <w:tab w:val="left" w:pos="900"/>
        </w:tabs>
        <w:ind w:left="645" w:firstLineChars="100" w:firstLine="220"/>
        <w:rPr>
          <w:rFonts w:asciiTheme="majorEastAsia" w:eastAsiaTheme="majorEastAsia" w:hAnsiTheme="majorEastAsia"/>
          <w:sz w:val="22"/>
        </w:rPr>
      </w:pPr>
      <w:r>
        <w:rPr>
          <w:rFonts w:asciiTheme="majorEastAsia" w:eastAsiaTheme="majorEastAsia" w:hAnsiTheme="majorEastAsia"/>
          <w:sz w:val="22"/>
        </w:rPr>
        <w:t>〇　体育の授業</w:t>
      </w:r>
    </w:p>
    <w:p w:rsidR="00C50750" w:rsidRDefault="00C50750"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 xml:space="preserve">　・「運動身体</w:t>
      </w:r>
      <w:r w:rsidR="007A4E17">
        <w:rPr>
          <w:rFonts w:asciiTheme="majorEastAsia" w:eastAsiaTheme="majorEastAsia" w:hAnsiTheme="majorEastAsia" w:hint="eastAsia"/>
          <w:sz w:val="22"/>
        </w:rPr>
        <w:t>づくり</w:t>
      </w:r>
      <w:r>
        <w:rPr>
          <w:rFonts w:asciiTheme="majorEastAsia" w:eastAsiaTheme="majorEastAsia" w:hAnsiTheme="majorEastAsia"/>
          <w:sz w:val="22"/>
        </w:rPr>
        <w:t>プログラム」を</w:t>
      </w:r>
      <w:r w:rsidR="006B345B">
        <w:rPr>
          <w:rFonts w:asciiTheme="majorEastAsia" w:eastAsiaTheme="majorEastAsia" w:hAnsiTheme="majorEastAsia" w:hint="eastAsia"/>
          <w:sz w:val="22"/>
        </w:rPr>
        <w:t>毎時間</w:t>
      </w:r>
      <w:r>
        <w:rPr>
          <w:rFonts w:asciiTheme="majorEastAsia" w:eastAsiaTheme="majorEastAsia" w:hAnsiTheme="majorEastAsia"/>
          <w:sz w:val="22"/>
        </w:rPr>
        <w:t>実施する。</w:t>
      </w:r>
    </w:p>
    <w:p w:rsidR="00C50750" w:rsidRDefault="00C50750"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〇　行事に合わせた計画的な練習</w:t>
      </w:r>
    </w:p>
    <w:p w:rsidR="00C50750" w:rsidRDefault="00C50750"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 xml:space="preserve">　・マラソン大会に向けて（毎週水曜日には大会前までを通して走る活動を行う）</w:t>
      </w:r>
    </w:p>
    <w:p w:rsidR="00C50750" w:rsidRDefault="00C50750"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 xml:space="preserve">　・縄跳び大会に向けて（冬場は、自分の目標に向けて縄跳びの練習をする）</w:t>
      </w:r>
    </w:p>
    <w:p w:rsidR="00C50750" w:rsidRDefault="00C50750" w:rsidP="007A4E17">
      <w:pPr>
        <w:tabs>
          <w:tab w:val="left" w:pos="900"/>
        </w:tabs>
        <w:ind w:firstLineChars="400" w:firstLine="880"/>
        <w:rPr>
          <w:rFonts w:asciiTheme="majorEastAsia" w:eastAsiaTheme="majorEastAsia" w:hAnsiTheme="majorEastAsia"/>
          <w:sz w:val="22"/>
        </w:rPr>
      </w:pPr>
      <w:r>
        <w:rPr>
          <w:rFonts w:asciiTheme="majorEastAsia" w:eastAsiaTheme="majorEastAsia" w:hAnsiTheme="majorEastAsia"/>
          <w:sz w:val="22"/>
        </w:rPr>
        <w:t xml:space="preserve">　・休み時間には、身体を動かす遊びを奨励する。</w:t>
      </w:r>
    </w:p>
    <w:p w:rsidR="00C50750" w:rsidRDefault="00C50750" w:rsidP="00C50750">
      <w:pPr>
        <w:tabs>
          <w:tab w:val="left" w:pos="900"/>
        </w:tabs>
        <w:ind w:left="1005"/>
        <w:rPr>
          <w:rFonts w:asciiTheme="majorEastAsia" w:eastAsiaTheme="majorEastAsia" w:hAnsiTheme="majorEastAsia"/>
          <w:sz w:val="22"/>
        </w:rPr>
      </w:pPr>
    </w:p>
    <w:p w:rsidR="00C50750" w:rsidRPr="00C50750" w:rsidRDefault="00C50750" w:rsidP="00C50750">
      <w:pPr>
        <w:pStyle w:val="a3"/>
        <w:numPr>
          <w:ilvl w:val="0"/>
          <w:numId w:val="3"/>
        </w:numPr>
        <w:tabs>
          <w:tab w:val="left" w:pos="900"/>
        </w:tabs>
        <w:ind w:leftChars="0"/>
        <w:rPr>
          <w:rFonts w:asciiTheme="majorEastAsia" w:eastAsiaTheme="majorEastAsia" w:hAnsiTheme="majorEastAsia"/>
          <w:sz w:val="22"/>
        </w:rPr>
      </w:pPr>
      <w:r w:rsidRPr="00C50750">
        <w:rPr>
          <w:rFonts w:asciiTheme="majorEastAsia" w:eastAsiaTheme="majorEastAsia" w:hAnsiTheme="majorEastAsia"/>
          <w:sz w:val="22"/>
        </w:rPr>
        <w:t>肥満傾向にある児童を対象とした健康相談・</w:t>
      </w:r>
      <w:r>
        <w:rPr>
          <w:rFonts w:asciiTheme="majorEastAsia" w:eastAsiaTheme="majorEastAsia" w:hAnsiTheme="majorEastAsia"/>
          <w:sz w:val="22"/>
        </w:rPr>
        <w:t>個別の保健指導</w:t>
      </w:r>
    </w:p>
    <w:p w:rsidR="00C50750" w:rsidRPr="007321B7" w:rsidRDefault="00C50750" w:rsidP="007321B7">
      <w:pPr>
        <w:pStyle w:val="a3"/>
        <w:numPr>
          <w:ilvl w:val="1"/>
          <w:numId w:val="3"/>
        </w:numPr>
        <w:tabs>
          <w:tab w:val="left" w:pos="900"/>
        </w:tabs>
        <w:ind w:leftChars="0"/>
        <w:rPr>
          <w:rFonts w:asciiTheme="majorEastAsia" w:eastAsiaTheme="majorEastAsia" w:hAnsiTheme="majorEastAsia"/>
          <w:sz w:val="22"/>
        </w:rPr>
      </w:pPr>
      <w:r w:rsidRPr="007321B7">
        <w:rPr>
          <w:rFonts w:asciiTheme="majorEastAsia" w:eastAsiaTheme="majorEastAsia" w:hAnsiTheme="majorEastAsia" w:hint="eastAsia"/>
          <w:sz w:val="22"/>
        </w:rPr>
        <w:t xml:space="preserve">　個別指導</w:t>
      </w:r>
    </w:p>
    <w:p w:rsidR="00C50750" w:rsidRDefault="00C50750" w:rsidP="00C50750">
      <w:pPr>
        <w:tabs>
          <w:tab w:val="left" w:pos="900"/>
        </w:tabs>
        <w:rPr>
          <w:rFonts w:asciiTheme="majorEastAsia" w:eastAsiaTheme="majorEastAsia" w:hAnsiTheme="majorEastAsia"/>
          <w:sz w:val="22"/>
        </w:rPr>
      </w:pPr>
      <w:r>
        <w:rPr>
          <w:rFonts w:asciiTheme="majorEastAsia" w:eastAsiaTheme="majorEastAsia" w:hAnsiTheme="majorEastAsia"/>
          <w:sz w:val="22"/>
        </w:rPr>
        <w:lastRenderedPageBreak/>
        <w:t xml:space="preserve">　　　　〇　「</w:t>
      </w:r>
      <w:r w:rsidR="007321B7">
        <w:rPr>
          <w:rFonts w:asciiTheme="majorEastAsia" w:eastAsiaTheme="majorEastAsia" w:hAnsiTheme="majorEastAsia" w:hint="eastAsia"/>
          <w:sz w:val="22"/>
        </w:rPr>
        <w:t>○○○</w:t>
      </w:r>
      <w:r>
        <w:rPr>
          <w:rFonts w:asciiTheme="majorEastAsia" w:eastAsiaTheme="majorEastAsia" w:hAnsiTheme="majorEastAsia"/>
          <w:sz w:val="22"/>
        </w:rPr>
        <w:t>教室」の実施</w:t>
      </w:r>
    </w:p>
    <w:p w:rsidR="00C50750" w:rsidRDefault="00C50750" w:rsidP="007321B7">
      <w:pPr>
        <w:tabs>
          <w:tab w:val="left" w:pos="900"/>
        </w:tabs>
        <w:ind w:left="1320" w:hangingChars="600" w:hanging="1320"/>
        <w:rPr>
          <w:rFonts w:asciiTheme="majorEastAsia" w:eastAsiaTheme="majorEastAsia" w:hAnsiTheme="majorEastAsia"/>
          <w:sz w:val="22"/>
        </w:rPr>
      </w:pPr>
      <w:r>
        <w:rPr>
          <w:rFonts w:asciiTheme="majorEastAsia" w:eastAsiaTheme="majorEastAsia" w:hAnsiTheme="majorEastAsia"/>
          <w:sz w:val="22"/>
        </w:rPr>
        <w:t xml:space="preserve">　　　　　・</w:t>
      </w:r>
      <w:r w:rsidR="007321B7">
        <w:rPr>
          <w:rFonts w:asciiTheme="majorEastAsia" w:eastAsiaTheme="majorEastAsia" w:hAnsiTheme="majorEastAsia" w:hint="eastAsia"/>
          <w:sz w:val="22"/>
        </w:rPr>
        <w:t xml:space="preserve">　</w:t>
      </w:r>
      <w:r>
        <w:rPr>
          <w:rFonts w:asciiTheme="majorEastAsia" w:eastAsiaTheme="majorEastAsia" w:hAnsiTheme="majorEastAsia"/>
          <w:sz w:val="22"/>
        </w:rPr>
        <w:t>肥満度３０％以上の児童には、保護者の協力のもと承諾書を取り教室に参加</w:t>
      </w:r>
      <w:r w:rsidR="007321B7">
        <w:rPr>
          <w:rFonts w:asciiTheme="majorEastAsia" w:eastAsiaTheme="majorEastAsia" w:hAnsiTheme="majorEastAsia" w:hint="eastAsia"/>
          <w:sz w:val="22"/>
        </w:rPr>
        <w:t>を勧める</w:t>
      </w:r>
      <w:r>
        <w:rPr>
          <w:rFonts w:asciiTheme="majorEastAsia" w:eastAsiaTheme="majorEastAsia" w:hAnsiTheme="majorEastAsia"/>
          <w:sz w:val="22"/>
        </w:rPr>
        <w:t>。</w:t>
      </w:r>
    </w:p>
    <w:p w:rsidR="00C50750" w:rsidRDefault="00C50750"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【内容】　・月１回の体重測定と指導</w:t>
      </w:r>
    </w:p>
    <w:p w:rsidR="00C50750" w:rsidRDefault="00C50750"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・保護者面談</w:t>
      </w:r>
    </w:p>
    <w:p w:rsidR="00C50750" w:rsidRDefault="00C50750"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・資料配付</w:t>
      </w:r>
    </w:p>
    <w:p w:rsidR="00C50750" w:rsidRDefault="00C50750" w:rsidP="00C50750">
      <w:pPr>
        <w:tabs>
          <w:tab w:val="left" w:pos="900"/>
        </w:tabs>
        <w:rPr>
          <w:rFonts w:asciiTheme="majorEastAsia" w:eastAsiaTheme="majorEastAsia" w:hAnsiTheme="majorEastAsia"/>
          <w:sz w:val="22"/>
        </w:rPr>
      </w:pPr>
    </w:p>
    <w:p w:rsidR="003D56B2" w:rsidRDefault="00C50750"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（３）関係機関との連携</w:t>
      </w: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①　学校保健委員会</w:t>
      </w: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・学校保健委員会の開催～年２回</w:t>
      </w: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・地域学校保健委員会の開催～年１回</w:t>
      </w: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②　学校だより等による地域への啓発</w:t>
      </w:r>
    </w:p>
    <w:p w:rsidR="003D56B2" w:rsidRDefault="003D56B2" w:rsidP="00C50750">
      <w:pPr>
        <w:tabs>
          <w:tab w:val="left" w:pos="900"/>
        </w:tabs>
        <w:rPr>
          <w:rFonts w:asciiTheme="majorEastAsia" w:eastAsiaTheme="majorEastAsia" w:hAnsiTheme="majorEastAsia"/>
          <w:sz w:val="22"/>
        </w:rPr>
      </w:pP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５　年間指導計画</w:t>
      </w:r>
    </w:p>
    <w:tbl>
      <w:tblPr>
        <w:tblStyle w:val="a4"/>
        <w:tblW w:w="0" w:type="auto"/>
        <w:tblLook w:val="04A0" w:firstRow="1" w:lastRow="0" w:firstColumn="1" w:lastColumn="0" w:noHBand="0" w:noVBand="1"/>
      </w:tblPr>
      <w:tblGrid>
        <w:gridCol w:w="704"/>
        <w:gridCol w:w="1701"/>
        <w:gridCol w:w="3402"/>
        <w:gridCol w:w="3402"/>
      </w:tblGrid>
      <w:tr w:rsidR="003D56B2" w:rsidTr="00F709FE">
        <w:tc>
          <w:tcPr>
            <w:tcW w:w="704" w:type="dxa"/>
            <w:vMerge w:val="restart"/>
            <w:vAlign w:val="center"/>
          </w:tcPr>
          <w:p w:rsidR="003D56B2" w:rsidRDefault="003D56B2" w:rsidP="00F709FE">
            <w:pPr>
              <w:tabs>
                <w:tab w:val="left" w:pos="900"/>
              </w:tabs>
              <w:jc w:val="center"/>
              <w:rPr>
                <w:rFonts w:asciiTheme="majorEastAsia" w:eastAsiaTheme="majorEastAsia" w:hAnsiTheme="majorEastAsia"/>
                <w:sz w:val="22"/>
              </w:rPr>
            </w:pPr>
            <w:r>
              <w:rPr>
                <w:rFonts w:asciiTheme="majorEastAsia" w:eastAsiaTheme="majorEastAsia" w:hAnsiTheme="majorEastAsia" w:hint="eastAsia"/>
                <w:sz w:val="22"/>
              </w:rPr>
              <w:t>月</w:t>
            </w:r>
          </w:p>
        </w:tc>
        <w:tc>
          <w:tcPr>
            <w:tcW w:w="1701" w:type="dxa"/>
            <w:vMerge w:val="restart"/>
            <w:vAlign w:val="center"/>
          </w:tcPr>
          <w:p w:rsidR="003D56B2" w:rsidRDefault="003D56B2" w:rsidP="00F709FE">
            <w:pPr>
              <w:tabs>
                <w:tab w:val="left" w:pos="900"/>
              </w:tabs>
              <w:jc w:val="center"/>
              <w:rPr>
                <w:rFonts w:asciiTheme="majorEastAsia" w:eastAsiaTheme="majorEastAsia" w:hAnsiTheme="majorEastAsia"/>
                <w:sz w:val="22"/>
              </w:rPr>
            </w:pPr>
            <w:r>
              <w:rPr>
                <w:rFonts w:asciiTheme="majorEastAsia" w:eastAsiaTheme="majorEastAsia" w:hAnsiTheme="majorEastAsia" w:hint="eastAsia"/>
                <w:sz w:val="22"/>
              </w:rPr>
              <w:t>行事・その他</w:t>
            </w:r>
          </w:p>
        </w:tc>
        <w:tc>
          <w:tcPr>
            <w:tcW w:w="6804" w:type="dxa"/>
            <w:gridSpan w:val="2"/>
            <w:vAlign w:val="center"/>
          </w:tcPr>
          <w:p w:rsidR="003D56B2" w:rsidRDefault="003D56B2" w:rsidP="00F709FE">
            <w:pPr>
              <w:tabs>
                <w:tab w:val="left" w:pos="900"/>
              </w:tabs>
              <w:jc w:val="center"/>
              <w:rPr>
                <w:rFonts w:asciiTheme="majorEastAsia" w:eastAsiaTheme="majorEastAsia" w:hAnsiTheme="majorEastAsia"/>
                <w:sz w:val="22"/>
              </w:rPr>
            </w:pPr>
            <w:r>
              <w:rPr>
                <w:rFonts w:asciiTheme="majorEastAsia" w:eastAsiaTheme="majorEastAsia" w:hAnsiTheme="majorEastAsia" w:hint="eastAsia"/>
                <w:sz w:val="22"/>
              </w:rPr>
              <w:t>指導内容</w:t>
            </w:r>
          </w:p>
        </w:tc>
      </w:tr>
      <w:tr w:rsidR="003D56B2" w:rsidTr="00F709FE">
        <w:tc>
          <w:tcPr>
            <w:tcW w:w="704" w:type="dxa"/>
            <w:vMerge/>
            <w:vAlign w:val="center"/>
          </w:tcPr>
          <w:p w:rsidR="003D56B2" w:rsidRDefault="003D56B2" w:rsidP="00F709FE">
            <w:pPr>
              <w:tabs>
                <w:tab w:val="left" w:pos="900"/>
              </w:tabs>
              <w:jc w:val="center"/>
              <w:rPr>
                <w:rFonts w:asciiTheme="majorEastAsia" w:eastAsiaTheme="majorEastAsia" w:hAnsiTheme="majorEastAsia"/>
                <w:sz w:val="22"/>
              </w:rPr>
            </w:pPr>
          </w:p>
        </w:tc>
        <w:tc>
          <w:tcPr>
            <w:tcW w:w="1701" w:type="dxa"/>
            <w:vMerge/>
            <w:vAlign w:val="center"/>
          </w:tcPr>
          <w:p w:rsidR="003D56B2" w:rsidRDefault="003D56B2" w:rsidP="00F709FE">
            <w:pPr>
              <w:tabs>
                <w:tab w:val="left" w:pos="900"/>
              </w:tabs>
              <w:jc w:val="center"/>
              <w:rPr>
                <w:rFonts w:asciiTheme="majorEastAsia" w:eastAsiaTheme="majorEastAsia" w:hAnsiTheme="majorEastAsia"/>
                <w:sz w:val="22"/>
              </w:rPr>
            </w:pPr>
          </w:p>
        </w:tc>
        <w:tc>
          <w:tcPr>
            <w:tcW w:w="3402" w:type="dxa"/>
            <w:vAlign w:val="center"/>
          </w:tcPr>
          <w:p w:rsidR="003D56B2" w:rsidRDefault="003D56B2" w:rsidP="00F709FE">
            <w:pPr>
              <w:tabs>
                <w:tab w:val="left" w:pos="900"/>
              </w:tabs>
              <w:jc w:val="center"/>
              <w:rPr>
                <w:rFonts w:asciiTheme="majorEastAsia" w:eastAsiaTheme="majorEastAsia" w:hAnsiTheme="majorEastAsia"/>
                <w:sz w:val="22"/>
              </w:rPr>
            </w:pPr>
            <w:r>
              <w:rPr>
                <w:rFonts w:asciiTheme="majorEastAsia" w:eastAsiaTheme="majorEastAsia" w:hAnsiTheme="majorEastAsia" w:hint="eastAsia"/>
                <w:sz w:val="22"/>
              </w:rPr>
              <w:t>全校</w:t>
            </w:r>
            <w:r w:rsidR="007A4E17">
              <w:rPr>
                <w:rFonts w:asciiTheme="majorEastAsia" w:eastAsiaTheme="majorEastAsia" w:hAnsiTheme="majorEastAsia" w:hint="eastAsia"/>
                <w:sz w:val="22"/>
              </w:rPr>
              <w:t>児童</w:t>
            </w:r>
          </w:p>
        </w:tc>
        <w:tc>
          <w:tcPr>
            <w:tcW w:w="3402" w:type="dxa"/>
            <w:vAlign w:val="center"/>
          </w:tcPr>
          <w:p w:rsidR="003D56B2" w:rsidRDefault="003D56B2" w:rsidP="00F709FE">
            <w:pPr>
              <w:tabs>
                <w:tab w:val="left" w:pos="900"/>
              </w:tabs>
              <w:jc w:val="center"/>
              <w:rPr>
                <w:rFonts w:asciiTheme="majorEastAsia" w:eastAsiaTheme="majorEastAsia" w:hAnsiTheme="majorEastAsia"/>
                <w:sz w:val="22"/>
              </w:rPr>
            </w:pPr>
            <w:r>
              <w:rPr>
                <w:rFonts w:asciiTheme="majorEastAsia" w:eastAsiaTheme="majorEastAsia" w:hAnsiTheme="majorEastAsia" w:hint="eastAsia"/>
                <w:sz w:val="22"/>
              </w:rPr>
              <w:t>肥満傾向のある児童</w:t>
            </w: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４</w:t>
            </w:r>
          </w:p>
        </w:tc>
        <w:tc>
          <w:tcPr>
            <w:tcW w:w="1701"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健康診断</w:t>
            </w:r>
          </w:p>
        </w:tc>
        <w:tc>
          <w:tcPr>
            <w:tcW w:w="3402" w:type="dxa"/>
          </w:tcPr>
          <w:p w:rsidR="003D56B2" w:rsidRDefault="007321B7"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身体計測</w:t>
            </w:r>
            <w:r w:rsidR="003D56B2">
              <w:rPr>
                <w:rFonts w:asciiTheme="majorEastAsia" w:eastAsiaTheme="majorEastAsia" w:hAnsiTheme="majorEastAsia" w:hint="eastAsia"/>
                <w:sz w:val="22"/>
              </w:rPr>
              <w:t>結果通知（肥満度）</w:t>
            </w:r>
          </w:p>
          <w:p w:rsidR="00500595" w:rsidRDefault="00500595" w:rsidP="00500595">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走る活動　</w:t>
            </w:r>
          </w:p>
        </w:tc>
        <w:tc>
          <w:tcPr>
            <w:tcW w:w="3402" w:type="dxa"/>
          </w:tcPr>
          <w:p w:rsidR="003D56B2" w:rsidRDefault="003D56B2" w:rsidP="00C50750">
            <w:pPr>
              <w:tabs>
                <w:tab w:val="left" w:pos="900"/>
              </w:tabs>
              <w:rPr>
                <w:rFonts w:asciiTheme="majorEastAsia" w:eastAsiaTheme="majorEastAsia" w:hAnsiTheme="majorEastAsia"/>
                <w:sz w:val="22"/>
              </w:rPr>
            </w:pP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５</w:t>
            </w:r>
          </w:p>
        </w:tc>
        <w:tc>
          <w:tcPr>
            <w:tcW w:w="1701"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校内学校保健委員会</w:t>
            </w: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職員会議起案</w:t>
            </w:r>
          </w:p>
          <w:p w:rsidR="00500595"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sz w:val="22"/>
              </w:rPr>
              <w:t>運動会</w:t>
            </w:r>
          </w:p>
        </w:tc>
        <w:tc>
          <w:tcPr>
            <w:tcW w:w="3402" w:type="dxa"/>
          </w:tcPr>
          <w:p w:rsidR="006B345B" w:rsidRDefault="006B345B"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自分手帳への記入</w:t>
            </w:r>
          </w:p>
          <w:p w:rsidR="003D56B2" w:rsidRDefault="006B345B"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成長曲線の作成</w:t>
            </w:r>
            <w:r w:rsidR="00500595">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58420</wp:posOffset>
                      </wp:positionV>
                      <wp:extent cx="45719" cy="2819400"/>
                      <wp:effectExtent l="38100" t="0" r="69215" b="57150"/>
                      <wp:wrapNone/>
                      <wp:docPr id="1" name="直線矢印コネクタ 1"/>
                      <wp:cNvGraphicFramePr/>
                      <a:graphic xmlns:a="http://schemas.openxmlformats.org/drawingml/2006/main">
                        <a:graphicData uri="http://schemas.microsoft.com/office/word/2010/wordprocessingShape">
                          <wps:wsp>
                            <wps:cNvCnPr/>
                            <wps:spPr>
                              <a:xfrm>
                                <a:off x="0" y="0"/>
                                <a:ext cx="45719" cy="281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EB2EB1" id="_x0000_t32" coordsize="21600,21600" o:spt="32" o:oned="t" path="m,l21600,21600e" filled="f">
                      <v:path arrowok="t" fillok="f" o:connecttype="none"/>
                      <o:lock v:ext="edit" shapetype="t"/>
                    </v:shapetype>
                    <v:shape id="直線矢印コネクタ 1" o:spid="_x0000_s1026" type="#_x0000_t32" style="position:absolute;left:0;text-align:left;margin-left:148.5pt;margin-top:4.6pt;width:3.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" strokecolor="black [3213]" strokeweight=".5pt">
                      <v:stroke endarrow="block" joinstyle="miter"/>
                    </v:shape>
                  </w:pict>
                </mc:Fallback>
              </mc:AlternateContent>
            </w:r>
          </w:p>
        </w:tc>
        <w:tc>
          <w:tcPr>
            <w:tcW w:w="3402" w:type="dxa"/>
          </w:tcPr>
          <w:p w:rsidR="003D56B2" w:rsidRDefault="00500595" w:rsidP="007321B7">
            <w:pPr>
              <w:tabs>
                <w:tab w:val="left" w:pos="900"/>
              </w:tabs>
              <w:rPr>
                <w:rFonts w:asciiTheme="majorEastAsia" w:eastAsiaTheme="majorEastAsia" w:hAnsiTheme="majorEastAsia"/>
                <w:sz w:val="22"/>
              </w:rPr>
            </w:pPr>
            <w:r>
              <w:rPr>
                <w:rFonts w:asciiTheme="majorEastAsia" w:eastAsiaTheme="majorEastAsia" w:hAnsiTheme="majorEastAsia" w:hint="eastAsia"/>
                <w:sz w:val="22"/>
              </w:rPr>
              <w:t>「</w:t>
            </w:r>
            <w:r w:rsidR="007321B7">
              <w:rPr>
                <w:rFonts w:asciiTheme="majorEastAsia" w:eastAsiaTheme="majorEastAsia" w:hAnsiTheme="majorEastAsia" w:hint="eastAsia"/>
                <w:sz w:val="22"/>
              </w:rPr>
              <w:t>○○○</w:t>
            </w:r>
            <w:r>
              <w:rPr>
                <w:rFonts w:asciiTheme="majorEastAsia" w:eastAsiaTheme="majorEastAsia" w:hAnsiTheme="majorEastAsia" w:hint="eastAsia"/>
                <w:sz w:val="22"/>
              </w:rPr>
              <w:t>教室」の承諾書をとる</w:t>
            </w: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６</w:t>
            </w:r>
          </w:p>
        </w:tc>
        <w:tc>
          <w:tcPr>
            <w:tcW w:w="1701"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朝食を見直そう週間</w:t>
            </w:r>
          </w:p>
        </w:tc>
        <w:tc>
          <w:tcPr>
            <w:tcW w:w="3402" w:type="dxa"/>
          </w:tcPr>
          <w:p w:rsidR="00500595"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朝食を見直そう週間調査・</w:t>
            </w:r>
          </w:p>
          <w:p w:rsidR="003D56B2"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指導</w:t>
            </w:r>
          </w:p>
          <w:p w:rsidR="00500595"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sz w:val="22"/>
              </w:rPr>
              <w:t>生活チャレンジ実施・指導</w:t>
            </w:r>
          </w:p>
        </w:tc>
        <w:tc>
          <w:tcPr>
            <w:tcW w:w="3402" w:type="dxa"/>
          </w:tcPr>
          <w:p w:rsidR="00F709FE" w:rsidRDefault="00F709FE" w:rsidP="00F709FE">
            <w:pPr>
              <w:tabs>
                <w:tab w:val="left" w:pos="900"/>
              </w:tabs>
              <w:ind w:leftChars="900" w:left="2770" w:hangingChars="400" w:hanging="880"/>
              <w:rPr>
                <w:rFonts w:asciiTheme="majorEastAsia" w:eastAsiaTheme="majorEastAsia" w:hAnsiTheme="majorEastAsia"/>
                <w:sz w:val="22"/>
              </w:rPr>
            </w:pPr>
            <w:r>
              <w:rPr>
                <w:rFonts w:asciiTheme="majorEastAsia" w:eastAsiaTheme="majorEastAsia" w:hAnsiTheme="majorEastAsia" w:hint="eastAsia"/>
                <w:sz w:val="22"/>
              </w:rPr>
              <w:t>体重測定の</w:t>
            </w:r>
          </w:p>
          <w:p w:rsidR="003D56B2" w:rsidRDefault="00F709FE" w:rsidP="00F709FE">
            <w:pPr>
              <w:tabs>
                <w:tab w:val="left" w:pos="900"/>
              </w:tabs>
              <w:ind w:leftChars="1200" w:left="2740" w:hangingChars="100" w:hanging="220"/>
              <w:rPr>
                <w:rFonts w:asciiTheme="majorEastAsia" w:eastAsiaTheme="majorEastAsia" w:hAnsiTheme="majorEastAsia"/>
                <w:sz w:val="22"/>
              </w:rPr>
            </w:pPr>
            <w:r>
              <w:rPr>
                <w:rFonts w:asciiTheme="majorEastAsia" w:eastAsiaTheme="majorEastAsia" w:hAnsiTheme="majorEastAsia" w:hint="eastAsia"/>
                <w:sz w:val="22"/>
              </w:rPr>
              <w:t>指導</w:t>
            </w: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７</w:t>
            </w:r>
          </w:p>
        </w:tc>
        <w:tc>
          <w:tcPr>
            <w:tcW w:w="1701" w:type="dxa"/>
          </w:tcPr>
          <w:p w:rsidR="003D56B2" w:rsidRDefault="003D56B2" w:rsidP="00C50750">
            <w:pPr>
              <w:tabs>
                <w:tab w:val="left" w:pos="900"/>
              </w:tabs>
              <w:rPr>
                <w:rFonts w:asciiTheme="majorEastAsia" w:eastAsiaTheme="majorEastAsia" w:hAnsiTheme="majorEastAsia"/>
                <w:sz w:val="22"/>
              </w:rPr>
            </w:pPr>
          </w:p>
        </w:tc>
        <w:tc>
          <w:tcPr>
            <w:tcW w:w="3402" w:type="dxa"/>
          </w:tcPr>
          <w:p w:rsidR="003D56B2"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夏休み中の生活指導</w:t>
            </w:r>
          </w:p>
        </w:tc>
        <w:tc>
          <w:tcPr>
            <w:tcW w:w="3402" w:type="dxa"/>
          </w:tcPr>
          <w:p w:rsidR="00F709FE"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73069CAC" wp14:editId="5FB55C95">
                      <wp:simplePos x="0" y="0"/>
                      <wp:positionH relativeFrom="column">
                        <wp:posOffset>1784350</wp:posOffset>
                      </wp:positionH>
                      <wp:positionV relativeFrom="paragraph">
                        <wp:posOffset>-171450</wp:posOffset>
                      </wp:positionV>
                      <wp:extent cx="45719" cy="3390900"/>
                      <wp:effectExtent l="38100" t="0" r="69215" b="57150"/>
                      <wp:wrapNone/>
                      <wp:docPr id="3" name="直線矢印コネクタ 3"/>
                      <wp:cNvGraphicFramePr/>
                      <a:graphic xmlns:a="http://schemas.openxmlformats.org/drawingml/2006/main">
                        <a:graphicData uri="http://schemas.microsoft.com/office/word/2010/wordprocessingShape">
                          <wps:wsp>
                            <wps:cNvCnPr/>
                            <wps:spPr>
                              <a:xfrm>
                                <a:off x="0" y="0"/>
                                <a:ext cx="45719" cy="339090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ED8042" id="直線矢印コネクタ 3" o:spid="_x0000_s1026" type="#_x0000_t32" style="position:absolute;left:0;text-align:left;margin-left:140.5pt;margin-top:-13.5pt;width:3.6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" strokecolor="black [3213]" strokeweight=".5pt">
                      <v:stroke endarrow="block" joinstyle="miter"/>
                    </v:shape>
                  </w:pict>
                </mc:Fallback>
              </mc:AlternateContent>
            </w:r>
            <w:r w:rsidR="00500595">
              <w:rPr>
                <w:rFonts w:asciiTheme="majorEastAsia" w:eastAsiaTheme="majorEastAsia" w:hAnsiTheme="majorEastAsia" w:hint="eastAsia"/>
                <w:sz w:val="22"/>
              </w:rPr>
              <w:t>長期休業に向けた資料の</w:t>
            </w:r>
          </w:p>
          <w:p w:rsidR="003D56B2"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配付</w:t>
            </w: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８</w:t>
            </w:r>
          </w:p>
        </w:tc>
        <w:tc>
          <w:tcPr>
            <w:tcW w:w="1701"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地域学校保健委員会</w:t>
            </w:r>
          </w:p>
        </w:tc>
        <w:tc>
          <w:tcPr>
            <w:tcW w:w="3402" w:type="dxa"/>
          </w:tcPr>
          <w:p w:rsidR="003D56B2"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生活チャレンジ実施・指導</w:t>
            </w:r>
          </w:p>
        </w:tc>
        <w:tc>
          <w:tcPr>
            <w:tcW w:w="3402" w:type="dxa"/>
          </w:tcPr>
          <w:p w:rsidR="003D56B2"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運動教室の開催</w:t>
            </w: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９</w:t>
            </w:r>
          </w:p>
        </w:tc>
        <w:tc>
          <w:tcPr>
            <w:tcW w:w="1701" w:type="dxa"/>
          </w:tcPr>
          <w:p w:rsidR="003D56B2" w:rsidRDefault="003D56B2" w:rsidP="007321B7">
            <w:pPr>
              <w:tabs>
                <w:tab w:val="left" w:pos="900"/>
              </w:tabs>
              <w:rPr>
                <w:rFonts w:asciiTheme="majorEastAsia" w:eastAsiaTheme="majorEastAsia" w:hAnsiTheme="majorEastAsia"/>
                <w:sz w:val="22"/>
              </w:rPr>
            </w:pPr>
            <w:r>
              <w:rPr>
                <w:rFonts w:asciiTheme="majorEastAsia" w:eastAsiaTheme="majorEastAsia" w:hAnsiTheme="majorEastAsia" w:hint="eastAsia"/>
                <w:sz w:val="22"/>
              </w:rPr>
              <w:t>夏休み明け</w:t>
            </w:r>
            <w:r w:rsidR="007321B7">
              <w:rPr>
                <w:rFonts w:asciiTheme="majorEastAsia" w:eastAsiaTheme="majorEastAsia" w:hAnsiTheme="majorEastAsia" w:hint="eastAsia"/>
                <w:sz w:val="22"/>
              </w:rPr>
              <w:t>身体計測</w:t>
            </w:r>
          </w:p>
        </w:tc>
        <w:tc>
          <w:tcPr>
            <w:tcW w:w="3402" w:type="dxa"/>
          </w:tcPr>
          <w:p w:rsidR="003D56B2" w:rsidRDefault="007321B7"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身体計測</w:t>
            </w:r>
            <w:r w:rsidR="00500595">
              <w:rPr>
                <w:rFonts w:asciiTheme="majorEastAsia" w:eastAsiaTheme="majorEastAsia" w:hAnsiTheme="majorEastAsia" w:hint="eastAsia"/>
                <w:sz w:val="22"/>
              </w:rPr>
              <w:t>結果通知（肥満度）</w:t>
            </w:r>
          </w:p>
          <w:p w:rsidR="006B345B" w:rsidRDefault="006B345B" w:rsidP="007321B7">
            <w:pPr>
              <w:tabs>
                <w:tab w:val="left" w:pos="900"/>
              </w:tabs>
              <w:rPr>
                <w:rFonts w:asciiTheme="majorEastAsia" w:eastAsiaTheme="majorEastAsia" w:hAnsiTheme="majorEastAsia"/>
                <w:sz w:val="22"/>
              </w:rPr>
            </w:pPr>
            <w:r>
              <w:rPr>
                <w:rFonts w:asciiTheme="majorEastAsia" w:eastAsiaTheme="majorEastAsia" w:hAnsiTheme="majorEastAsia" w:hint="eastAsia"/>
                <w:sz w:val="22"/>
              </w:rPr>
              <w:t>自分手帳の成長曲線</w:t>
            </w:r>
            <w:r w:rsidR="007321B7">
              <w:rPr>
                <w:rFonts w:asciiTheme="majorEastAsia" w:eastAsiaTheme="majorEastAsia" w:hAnsiTheme="majorEastAsia" w:hint="eastAsia"/>
                <w:sz w:val="22"/>
              </w:rPr>
              <w:t>に記入する</w:t>
            </w:r>
          </w:p>
        </w:tc>
        <w:tc>
          <w:tcPr>
            <w:tcW w:w="3402" w:type="dxa"/>
          </w:tcPr>
          <w:p w:rsidR="003D56B2" w:rsidRDefault="003D56B2" w:rsidP="00C50750">
            <w:pPr>
              <w:tabs>
                <w:tab w:val="left" w:pos="900"/>
              </w:tabs>
              <w:rPr>
                <w:rFonts w:asciiTheme="majorEastAsia" w:eastAsiaTheme="majorEastAsia" w:hAnsiTheme="majorEastAsia"/>
                <w:sz w:val="22"/>
              </w:rPr>
            </w:pPr>
          </w:p>
        </w:tc>
      </w:tr>
      <w:tr w:rsidR="003D56B2" w:rsidTr="00F709FE">
        <w:trPr>
          <w:trHeight w:val="519"/>
        </w:trPr>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１０</w:t>
            </w:r>
          </w:p>
        </w:tc>
        <w:tc>
          <w:tcPr>
            <w:tcW w:w="1701" w:type="dxa"/>
          </w:tcPr>
          <w:p w:rsidR="003D56B2" w:rsidRDefault="003D56B2" w:rsidP="00C50750">
            <w:pPr>
              <w:tabs>
                <w:tab w:val="left" w:pos="900"/>
              </w:tabs>
              <w:rPr>
                <w:rFonts w:asciiTheme="majorEastAsia" w:eastAsiaTheme="majorEastAsia" w:hAnsiTheme="majorEastAsia"/>
                <w:sz w:val="22"/>
              </w:rPr>
            </w:pPr>
          </w:p>
        </w:tc>
        <w:tc>
          <w:tcPr>
            <w:tcW w:w="3402" w:type="dxa"/>
          </w:tcPr>
          <w:p w:rsidR="003D56B2" w:rsidRDefault="003D56B2" w:rsidP="00C50750">
            <w:pPr>
              <w:tabs>
                <w:tab w:val="left" w:pos="900"/>
              </w:tabs>
              <w:rPr>
                <w:rFonts w:asciiTheme="majorEastAsia" w:eastAsiaTheme="majorEastAsia" w:hAnsiTheme="majorEastAsia"/>
                <w:sz w:val="22"/>
              </w:rPr>
            </w:pPr>
          </w:p>
        </w:tc>
        <w:tc>
          <w:tcPr>
            <w:tcW w:w="3402" w:type="dxa"/>
          </w:tcPr>
          <w:p w:rsidR="003D56B2" w:rsidRDefault="003D56B2" w:rsidP="00C50750">
            <w:pPr>
              <w:tabs>
                <w:tab w:val="left" w:pos="900"/>
              </w:tabs>
              <w:rPr>
                <w:rFonts w:asciiTheme="majorEastAsia" w:eastAsiaTheme="majorEastAsia" w:hAnsiTheme="majorEastAsia"/>
                <w:sz w:val="22"/>
              </w:rPr>
            </w:pPr>
          </w:p>
        </w:tc>
      </w:tr>
      <w:tr w:rsidR="003D56B2" w:rsidTr="00F709FE">
        <w:tc>
          <w:tcPr>
            <w:tcW w:w="704"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１１</w:t>
            </w:r>
          </w:p>
        </w:tc>
        <w:tc>
          <w:tcPr>
            <w:tcW w:w="1701" w:type="dxa"/>
          </w:tcPr>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朝食を見直そう週間</w:t>
            </w:r>
          </w:p>
          <w:p w:rsidR="003D56B2"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個別懇談会</w:t>
            </w:r>
          </w:p>
        </w:tc>
        <w:tc>
          <w:tcPr>
            <w:tcW w:w="3402" w:type="dxa"/>
          </w:tcPr>
          <w:p w:rsidR="00500595"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朝食を見直そう週間調査・</w:t>
            </w:r>
          </w:p>
          <w:p w:rsidR="003D56B2"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指導</w:t>
            </w:r>
          </w:p>
          <w:p w:rsidR="00500595" w:rsidRDefault="00500595" w:rsidP="00C50750">
            <w:pPr>
              <w:tabs>
                <w:tab w:val="left" w:pos="900"/>
              </w:tabs>
              <w:rPr>
                <w:rFonts w:asciiTheme="majorEastAsia" w:eastAsiaTheme="majorEastAsia" w:hAnsiTheme="majorEastAsia"/>
                <w:sz w:val="22"/>
              </w:rPr>
            </w:pPr>
            <w:r>
              <w:rPr>
                <w:rFonts w:asciiTheme="majorEastAsia" w:eastAsiaTheme="majorEastAsia" w:hAnsiTheme="majorEastAsia"/>
                <w:sz w:val="22"/>
              </w:rPr>
              <w:t>生活チャレンジ実施・指導</w:t>
            </w:r>
          </w:p>
        </w:tc>
        <w:tc>
          <w:tcPr>
            <w:tcW w:w="3402" w:type="dxa"/>
          </w:tcPr>
          <w:p w:rsidR="00F709FE"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個別懇談を利用して保護者</w:t>
            </w:r>
          </w:p>
          <w:p w:rsidR="003D56B2"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との健康相談</w:t>
            </w:r>
          </w:p>
        </w:tc>
      </w:tr>
      <w:tr w:rsidR="00F709FE" w:rsidTr="00F709FE">
        <w:tc>
          <w:tcPr>
            <w:tcW w:w="704"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１２</w:t>
            </w:r>
          </w:p>
        </w:tc>
        <w:tc>
          <w:tcPr>
            <w:tcW w:w="1701"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学校保健委員会</w:t>
            </w:r>
          </w:p>
        </w:tc>
        <w:tc>
          <w:tcPr>
            <w:tcW w:w="3402"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室内での運動</w:t>
            </w:r>
          </w:p>
        </w:tc>
        <w:tc>
          <w:tcPr>
            <w:tcW w:w="3402"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長期休業に向けた資料の</w:t>
            </w:r>
          </w:p>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配付</w:t>
            </w:r>
          </w:p>
        </w:tc>
      </w:tr>
      <w:tr w:rsidR="00F709FE" w:rsidTr="00F709FE">
        <w:tc>
          <w:tcPr>
            <w:tcW w:w="704"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１</w:t>
            </w:r>
          </w:p>
        </w:tc>
        <w:tc>
          <w:tcPr>
            <w:tcW w:w="1701" w:type="dxa"/>
          </w:tcPr>
          <w:p w:rsidR="00F709FE" w:rsidRDefault="00F709FE" w:rsidP="007321B7">
            <w:pPr>
              <w:tabs>
                <w:tab w:val="left" w:pos="900"/>
              </w:tabs>
              <w:rPr>
                <w:rFonts w:asciiTheme="majorEastAsia" w:eastAsiaTheme="majorEastAsia" w:hAnsiTheme="majorEastAsia"/>
                <w:sz w:val="22"/>
              </w:rPr>
            </w:pPr>
            <w:r>
              <w:rPr>
                <w:rFonts w:asciiTheme="majorEastAsia" w:eastAsiaTheme="majorEastAsia" w:hAnsiTheme="majorEastAsia" w:hint="eastAsia"/>
                <w:sz w:val="22"/>
              </w:rPr>
              <w:t>冬休み明け</w:t>
            </w:r>
            <w:r w:rsidR="007321B7">
              <w:rPr>
                <w:rFonts w:asciiTheme="majorEastAsia" w:eastAsiaTheme="majorEastAsia" w:hAnsiTheme="majorEastAsia" w:hint="eastAsia"/>
                <w:sz w:val="22"/>
              </w:rPr>
              <w:t>身体計測</w:t>
            </w:r>
          </w:p>
        </w:tc>
        <w:tc>
          <w:tcPr>
            <w:tcW w:w="3402" w:type="dxa"/>
          </w:tcPr>
          <w:p w:rsidR="00F709FE" w:rsidRDefault="007321B7"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身体計測</w:t>
            </w:r>
            <w:r w:rsidR="00F709FE">
              <w:rPr>
                <w:rFonts w:asciiTheme="majorEastAsia" w:eastAsiaTheme="majorEastAsia" w:hAnsiTheme="majorEastAsia" w:hint="eastAsia"/>
                <w:sz w:val="22"/>
              </w:rPr>
              <w:t>結果通知（肥満度）</w:t>
            </w:r>
          </w:p>
          <w:p w:rsidR="006B345B" w:rsidRDefault="007321B7" w:rsidP="006B345B">
            <w:pPr>
              <w:tabs>
                <w:tab w:val="left" w:pos="900"/>
              </w:tabs>
              <w:rPr>
                <w:rFonts w:asciiTheme="majorEastAsia" w:eastAsiaTheme="majorEastAsia" w:hAnsiTheme="majorEastAsia"/>
                <w:sz w:val="22"/>
              </w:rPr>
            </w:pPr>
            <w:r>
              <w:rPr>
                <w:rFonts w:asciiTheme="majorEastAsia" w:eastAsiaTheme="majorEastAsia" w:hAnsiTheme="majorEastAsia" w:hint="eastAsia"/>
                <w:sz w:val="22"/>
              </w:rPr>
              <w:t>自分手帳の成長曲線に記入する</w:t>
            </w:r>
          </w:p>
        </w:tc>
        <w:tc>
          <w:tcPr>
            <w:tcW w:w="3402" w:type="dxa"/>
          </w:tcPr>
          <w:p w:rsidR="00F709FE" w:rsidRDefault="00F709FE" w:rsidP="00F709FE">
            <w:pPr>
              <w:tabs>
                <w:tab w:val="left" w:pos="900"/>
              </w:tabs>
              <w:rPr>
                <w:rFonts w:asciiTheme="majorEastAsia" w:eastAsiaTheme="majorEastAsia" w:hAnsiTheme="majorEastAsia"/>
                <w:sz w:val="22"/>
              </w:rPr>
            </w:pPr>
          </w:p>
        </w:tc>
      </w:tr>
      <w:tr w:rsidR="00F709FE" w:rsidTr="00F709FE">
        <w:trPr>
          <w:trHeight w:val="471"/>
        </w:trPr>
        <w:tc>
          <w:tcPr>
            <w:tcW w:w="704"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２</w:t>
            </w:r>
          </w:p>
        </w:tc>
        <w:tc>
          <w:tcPr>
            <w:tcW w:w="1701" w:type="dxa"/>
          </w:tcPr>
          <w:p w:rsidR="00F709FE" w:rsidRDefault="00F709FE" w:rsidP="00F709FE">
            <w:pPr>
              <w:tabs>
                <w:tab w:val="left" w:pos="900"/>
              </w:tabs>
              <w:rPr>
                <w:rFonts w:asciiTheme="majorEastAsia" w:eastAsiaTheme="majorEastAsia" w:hAnsiTheme="majorEastAsia"/>
                <w:sz w:val="22"/>
              </w:rPr>
            </w:pPr>
          </w:p>
        </w:tc>
        <w:tc>
          <w:tcPr>
            <w:tcW w:w="3402" w:type="dxa"/>
          </w:tcPr>
          <w:p w:rsidR="00F709FE" w:rsidRDefault="00F709FE" w:rsidP="00F709FE">
            <w:pPr>
              <w:tabs>
                <w:tab w:val="left" w:pos="900"/>
              </w:tabs>
              <w:rPr>
                <w:rFonts w:asciiTheme="majorEastAsia" w:eastAsiaTheme="majorEastAsia" w:hAnsiTheme="majorEastAsia"/>
                <w:sz w:val="22"/>
              </w:rPr>
            </w:pPr>
          </w:p>
        </w:tc>
        <w:tc>
          <w:tcPr>
            <w:tcW w:w="3402" w:type="dxa"/>
          </w:tcPr>
          <w:p w:rsidR="00F709FE" w:rsidRDefault="00F709FE" w:rsidP="00F709FE">
            <w:pPr>
              <w:tabs>
                <w:tab w:val="left" w:pos="900"/>
              </w:tabs>
              <w:rPr>
                <w:rFonts w:asciiTheme="majorEastAsia" w:eastAsiaTheme="majorEastAsia" w:hAnsiTheme="majorEastAsia"/>
                <w:sz w:val="22"/>
              </w:rPr>
            </w:pPr>
          </w:p>
        </w:tc>
      </w:tr>
      <w:tr w:rsidR="00F709FE" w:rsidTr="00F709FE">
        <w:trPr>
          <w:trHeight w:val="563"/>
        </w:trPr>
        <w:tc>
          <w:tcPr>
            <w:tcW w:w="704" w:type="dxa"/>
          </w:tcPr>
          <w:p w:rsidR="00F709FE" w:rsidRDefault="00F709FE"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 xml:space="preserve">　３</w:t>
            </w:r>
          </w:p>
        </w:tc>
        <w:tc>
          <w:tcPr>
            <w:tcW w:w="1701" w:type="dxa"/>
          </w:tcPr>
          <w:p w:rsidR="00F709FE" w:rsidRDefault="00F709FE" w:rsidP="00F709FE">
            <w:pPr>
              <w:tabs>
                <w:tab w:val="left" w:pos="900"/>
              </w:tabs>
              <w:rPr>
                <w:rFonts w:asciiTheme="majorEastAsia" w:eastAsiaTheme="majorEastAsia" w:hAnsiTheme="majorEastAsia"/>
                <w:sz w:val="22"/>
              </w:rPr>
            </w:pPr>
          </w:p>
        </w:tc>
        <w:tc>
          <w:tcPr>
            <w:tcW w:w="3402" w:type="dxa"/>
          </w:tcPr>
          <w:p w:rsidR="00F709FE" w:rsidRDefault="00DC66AD" w:rsidP="00F709FE">
            <w:pPr>
              <w:tabs>
                <w:tab w:val="left" w:pos="900"/>
              </w:tabs>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5408" behindDoc="0" locked="0" layoutInCell="1" allowOverlap="1" wp14:anchorId="368E6BE3" wp14:editId="10CDA63B">
                      <wp:simplePos x="0" y="0"/>
                      <wp:positionH relativeFrom="column">
                        <wp:posOffset>1891665</wp:posOffset>
                      </wp:positionH>
                      <wp:positionV relativeFrom="paragraph">
                        <wp:posOffset>-843281</wp:posOffset>
                      </wp:positionV>
                      <wp:extent cx="45719" cy="1095375"/>
                      <wp:effectExtent l="38100" t="0" r="69215" b="47625"/>
                      <wp:wrapNone/>
                      <wp:docPr id="2" name="直線矢印コネクタ 2"/>
                      <wp:cNvGraphicFramePr/>
                      <a:graphic xmlns:a="http://schemas.openxmlformats.org/drawingml/2006/main">
                        <a:graphicData uri="http://schemas.microsoft.com/office/word/2010/wordprocessingShape">
                          <wps:wsp>
                            <wps:cNvCnPr/>
                            <wps:spPr>
                              <a:xfrm>
                                <a:off x="0" y="0"/>
                                <a:ext cx="45719" cy="109537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54D9C2" id="直線矢印コネクタ 2" o:spid="_x0000_s1026" type="#_x0000_t32" style="position:absolute;left:0;text-align:left;margin-left:148.95pt;margin-top:-66.4pt;width:3.6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" strokecolor="black [3213]" strokeweight=".5pt">
                      <v:stroke endarrow="block" joinstyle="miter"/>
                    </v:shape>
                  </w:pict>
                </mc:Fallback>
              </mc:AlternateContent>
            </w:r>
          </w:p>
        </w:tc>
        <w:tc>
          <w:tcPr>
            <w:tcW w:w="3402" w:type="dxa"/>
          </w:tcPr>
          <w:p w:rsidR="00F709FE" w:rsidRDefault="00AD7F7D" w:rsidP="00F709FE">
            <w:pPr>
              <w:tabs>
                <w:tab w:val="left" w:pos="900"/>
              </w:tabs>
              <w:rPr>
                <w:rFonts w:asciiTheme="majorEastAsia" w:eastAsiaTheme="majorEastAsia" w:hAnsiTheme="majorEastAsia"/>
                <w:sz w:val="22"/>
              </w:rPr>
            </w:pPr>
            <w:r>
              <w:rPr>
                <w:rFonts w:asciiTheme="majorEastAsia" w:eastAsiaTheme="majorEastAsia" w:hAnsiTheme="majorEastAsia" w:hint="eastAsia"/>
                <w:sz w:val="22"/>
              </w:rPr>
              <w:t>肥満解消児童への称</w:t>
            </w:r>
            <w:r w:rsidR="00F709FE">
              <w:rPr>
                <w:rFonts w:asciiTheme="majorEastAsia" w:eastAsiaTheme="majorEastAsia" w:hAnsiTheme="majorEastAsia" w:hint="eastAsia"/>
                <w:sz w:val="22"/>
              </w:rPr>
              <w:t>賛</w:t>
            </w:r>
          </w:p>
        </w:tc>
      </w:tr>
    </w:tbl>
    <w:p w:rsidR="00C50750" w:rsidRDefault="003D56B2"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　</w:t>
      </w:r>
      <w:r w:rsidR="00C50750">
        <w:rPr>
          <w:rFonts w:asciiTheme="majorEastAsia" w:eastAsiaTheme="majorEastAsia" w:hAnsiTheme="majorEastAsia"/>
          <w:sz w:val="22"/>
        </w:rPr>
        <w:t xml:space="preserve">　</w:t>
      </w:r>
    </w:p>
    <w:p w:rsidR="00C50750"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hint="eastAsia"/>
          <w:sz w:val="22"/>
        </w:rPr>
        <w:t>６　指導上の留意点</w:t>
      </w:r>
    </w:p>
    <w:p w:rsidR="00F709FE"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sz w:val="22"/>
        </w:rPr>
        <w:t>（１）　肥満傾向児の精神面にも配慮する。</w:t>
      </w:r>
    </w:p>
    <w:p w:rsidR="00AD7F7D" w:rsidRDefault="00F709FE" w:rsidP="00C50750">
      <w:pPr>
        <w:tabs>
          <w:tab w:val="left" w:pos="900"/>
        </w:tabs>
        <w:rPr>
          <w:rFonts w:asciiTheme="majorEastAsia" w:eastAsiaTheme="majorEastAsia" w:hAnsiTheme="majorEastAsia"/>
          <w:sz w:val="22"/>
        </w:rPr>
      </w:pPr>
      <w:r>
        <w:rPr>
          <w:rFonts w:asciiTheme="majorEastAsia" w:eastAsiaTheme="majorEastAsia" w:hAnsiTheme="majorEastAsia"/>
          <w:sz w:val="22"/>
        </w:rPr>
        <w:t xml:space="preserve">（２）　</w:t>
      </w:r>
      <w:r w:rsidR="007321B7">
        <w:rPr>
          <w:rFonts w:asciiTheme="majorEastAsia" w:eastAsiaTheme="majorEastAsia" w:hAnsiTheme="majorEastAsia" w:hint="eastAsia"/>
          <w:sz w:val="22"/>
        </w:rPr>
        <w:t>中等度・</w:t>
      </w:r>
      <w:r>
        <w:rPr>
          <w:rFonts w:asciiTheme="majorEastAsia" w:eastAsiaTheme="majorEastAsia" w:hAnsiTheme="majorEastAsia"/>
          <w:sz w:val="22"/>
        </w:rPr>
        <w:t>高度肥満については、</w:t>
      </w:r>
      <w:r w:rsidR="006B345B">
        <w:rPr>
          <w:rFonts w:asciiTheme="majorEastAsia" w:eastAsiaTheme="majorEastAsia" w:hAnsiTheme="majorEastAsia" w:hint="eastAsia"/>
          <w:sz w:val="22"/>
        </w:rPr>
        <w:t>ガイドラインに従い</w:t>
      </w:r>
      <w:r>
        <w:rPr>
          <w:rFonts w:asciiTheme="majorEastAsia" w:eastAsiaTheme="majorEastAsia" w:hAnsiTheme="majorEastAsia"/>
          <w:sz w:val="22"/>
        </w:rPr>
        <w:t>、医療機関</w:t>
      </w:r>
      <w:r w:rsidR="006B345B">
        <w:rPr>
          <w:rFonts w:asciiTheme="majorEastAsia" w:eastAsiaTheme="majorEastAsia" w:hAnsiTheme="majorEastAsia" w:hint="eastAsia"/>
          <w:sz w:val="22"/>
        </w:rPr>
        <w:t>の</w:t>
      </w:r>
      <w:r>
        <w:rPr>
          <w:rFonts w:asciiTheme="majorEastAsia" w:eastAsiaTheme="majorEastAsia" w:hAnsiTheme="majorEastAsia"/>
          <w:sz w:val="22"/>
        </w:rPr>
        <w:t>受診を勧める。</w:t>
      </w:r>
    </w:p>
    <w:p w:rsidR="007321B7" w:rsidRDefault="00AD7F7D" w:rsidP="00C50750">
      <w:pPr>
        <w:tabs>
          <w:tab w:val="left" w:pos="900"/>
        </w:tabs>
        <w:rPr>
          <w:rFonts w:asciiTheme="majorEastAsia" w:eastAsiaTheme="majorEastAsia" w:hAnsiTheme="majorEastAsia" w:hint="eastAsia"/>
          <w:sz w:val="22"/>
        </w:rPr>
      </w:pPr>
      <w:r>
        <w:rPr>
          <w:rFonts w:asciiTheme="majorEastAsia" w:eastAsiaTheme="majorEastAsia" w:hAnsiTheme="majorEastAsia" w:hint="eastAsia"/>
          <w:sz w:val="22"/>
        </w:rPr>
        <w:t>（</w:t>
      </w:r>
      <w:r>
        <w:rPr>
          <w:rFonts w:asciiTheme="majorEastAsia" w:eastAsiaTheme="majorEastAsia" w:hAnsiTheme="majorEastAsia"/>
          <w:sz w:val="22"/>
        </w:rPr>
        <w:t>３）</w:t>
      </w:r>
      <w:r w:rsidR="00F709FE">
        <w:rPr>
          <w:rFonts w:asciiTheme="majorEastAsia" w:eastAsiaTheme="majorEastAsia" w:hAnsiTheme="majorEastAsia"/>
          <w:sz w:val="22"/>
        </w:rPr>
        <w:t xml:space="preserve">　</w:t>
      </w:r>
      <w:r>
        <w:rPr>
          <w:rFonts w:asciiTheme="majorEastAsia" w:eastAsiaTheme="majorEastAsia" w:hAnsiTheme="majorEastAsia" w:hint="eastAsia"/>
          <w:sz w:val="22"/>
        </w:rPr>
        <w:t>軽度</w:t>
      </w:r>
      <w:r>
        <w:rPr>
          <w:rFonts w:asciiTheme="majorEastAsia" w:eastAsiaTheme="majorEastAsia" w:hAnsiTheme="majorEastAsia"/>
          <w:sz w:val="22"/>
        </w:rPr>
        <w:t>肥満については、ガイドラインに従い、相談を</w:t>
      </w:r>
      <w:r>
        <w:rPr>
          <w:rFonts w:asciiTheme="majorEastAsia" w:eastAsiaTheme="majorEastAsia" w:hAnsiTheme="majorEastAsia" w:hint="eastAsia"/>
          <w:sz w:val="22"/>
        </w:rPr>
        <w:t>勧める</w:t>
      </w:r>
      <w:r>
        <w:rPr>
          <w:rFonts w:asciiTheme="majorEastAsia" w:eastAsiaTheme="majorEastAsia" w:hAnsiTheme="majorEastAsia"/>
          <w:sz w:val="22"/>
        </w:rPr>
        <w:t>。</w:t>
      </w:r>
    </w:p>
    <w:p w:rsidR="00F709FE" w:rsidRPr="007321B7" w:rsidRDefault="00AD7F7D" w:rsidP="007321B7">
      <w:pPr>
        <w:tabs>
          <w:tab w:val="left" w:pos="900"/>
        </w:tabs>
        <w:rPr>
          <w:rFonts w:asciiTheme="majorEastAsia" w:eastAsiaTheme="majorEastAsia" w:hAnsiTheme="majorEastAsia"/>
          <w:sz w:val="22"/>
        </w:rPr>
      </w:pPr>
      <w:r>
        <w:rPr>
          <w:rFonts w:asciiTheme="majorEastAsia" w:eastAsiaTheme="majorEastAsia" w:hAnsiTheme="majorEastAsia" w:hint="eastAsia"/>
          <w:sz w:val="22"/>
        </w:rPr>
        <w:t>（４</w:t>
      </w:r>
      <w:r w:rsidR="007321B7">
        <w:rPr>
          <w:rFonts w:asciiTheme="majorEastAsia" w:eastAsiaTheme="majorEastAsia" w:hAnsiTheme="majorEastAsia" w:hint="eastAsia"/>
          <w:sz w:val="22"/>
        </w:rPr>
        <w:t>）</w:t>
      </w:r>
      <w:r w:rsidR="007321B7">
        <w:rPr>
          <w:rFonts w:asciiTheme="majorEastAsia" w:eastAsiaTheme="majorEastAsia" w:hAnsiTheme="majorEastAsia"/>
          <w:sz w:val="22"/>
        </w:rPr>
        <w:tab/>
        <w:t>肥満傾向だけでなく、痩身傾向にある児童の指導も行う。</w:t>
      </w:r>
    </w:p>
    <w:sectPr w:rsidR="00F709FE" w:rsidRPr="007321B7" w:rsidSect="00E87B76">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73C" w:rsidRDefault="00E9773C" w:rsidP="003F21D2">
      <w:r>
        <w:separator/>
      </w:r>
    </w:p>
  </w:endnote>
  <w:endnote w:type="continuationSeparator" w:id="0">
    <w:p w:rsidR="00E9773C" w:rsidRDefault="00E9773C" w:rsidP="003F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73C" w:rsidRDefault="00E9773C" w:rsidP="003F21D2">
      <w:r>
        <w:separator/>
      </w:r>
    </w:p>
  </w:footnote>
  <w:footnote w:type="continuationSeparator" w:id="0">
    <w:p w:rsidR="00E9773C" w:rsidRDefault="00E9773C" w:rsidP="003F2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A37D1"/>
    <w:multiLevelType w:val="hybridMultilevel"/>
    <w:tmpl w:val="2F401BC6"/>
    <w:lvl w:ilvl="0" w:tplc="22349E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E016A2"/>
    <w:multiLevelType w:val="hybridMultilevel"/>
    <w:tmpl w:val="48CE9388"/>
    <w:lvl w:ilvl="0" w:tplc="EE52841C">
      <w:start w:val="1"/>
      <w:numFmt w:val="decimalFullWidth"/>
      <w:lvlText w:val="（%1）"/>
      <w:lvlJc w:val="left"/>
      <w:pPr>
        <w:ind w:left="945" w:hanging="720"/>
      </w:pPr>
      <w:rPr>
        <w:rFonts w:hint="default"/>
      </w:rPr>
    </w:lvl>
    <w:lvl w:ilvl="1" w:tplc="2E140708">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25026C4"/>
    <w:multiLevelType w:val="hybridMultilevel"/>
    <w:tmpl w:val="DA2410DA"/>
    <w:lvl w:ilvl="0" w:tplc="8D2898D0">
      <w:start w:val="1"/>
      <w:numFmt w:val="decimalFullWidth"/>
      <w:lvlText w:val="（%1）"/>
      <w:lvlJc w:val="left"/>
      <w:pPr>
        <w:ind w:left="720" w:hanging="720"/>
      </w:pPr>
      <w:rPr>
        <w:rFonts w:hint="default"/>
      </w:rPr>
    </w:lvl>
    <w:lvl w:ilvl="1" w:tplc="C624C84C">
      <w:start w:val="1"/>
      <w:numFmt w:val="decimalEnclosedCircle"/>
      <w:lvlText w:val="%2"/>
      <w:lvlJc w:val="left"/>
      <w:pPr>
        <w:ind w:left="780" w:hanging="360"/>
      </w:pPr>
      <w:rPr>
        <w:rFonts w:asciiTheme="majorEastAsia" w:eastAsiaTheme="majorEastAsia" w:hAnsiTheme="maj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EA"/>
    <w:rsid w:val="00131F93"/>
    <w:rsid w:val="003D56B2"/>
    <w:rsid w:val="003F21D2"/>
    <w:rsid w:val="004B3812"/>
    <w:rsid w:val="004F51EA"/>
    <w:rsid w:val="00500595"/>
    <w:rsid w:val="006B345B"/>
    <w:rsid w:val="00714CB0"/>
    <w:rsid w:val="007321B7"/>
    <w:rsid w:val="007A4E17"/>
    <w:rsid w:val="008D249B"/>
    <w:rsid w:val="00AD7F7D"/>
    <w:rsid w:val="00B73C7A"/>
    <w:rsid w:val="00C50750"/>
    <w:rsid w:val="00DC66AD"/>
    <w:rsid w:val="00DE46B1"/>
    <w:rsid w:val="00E14523"/>
    <w:rsid w:val="00E87B76"/>
    <w:rsid w:val="00E9773C"/>
    <w:rsid w:val="00F4740E"/>
    <w:rsid w:val="00F70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E25DBAA-6239-4E41-808D-8667F1F3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1EA"/>
    <w:pPr>
      <w:ind w:leftChars="400" w:left="840"/>
    </w:pPr>
  </w:style>
  <w:style w:type="table" w:styleId="a4">
    <w:name w:val="Table Grid"/>
    <w:basedOn w:val="a1"/>
    <w:uiPriority w:val="39"/>
    <w:rsid w:val="003D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C66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C66AD"/>
    <w:rPr>
      <w:rFonts w:asciiTheme="majorHAnsi" w:eastAsiaTheme="majorEastAsia" w:hAnsiTheme="majorHAnsi" w:cstheme="majorBidi"/>
      <w:sz w:val="18"/>
      <w:szCs w:val="18"/>
    </w:rPr>
  </w:style>
  <w:style w:type="paragraph" w:styleId="a7">
    <w:name w:val="header"/>
    <w:basedOn w:val="a"/>
    <w:link w:val="a8"/>
    <w:uiPriority w:val="99"/>
    <w:unhideWhenUsed/>
    <w:rsid w:val="003F21D2"/>
    <w:pPr>
      <w:tabs>
        <w:tab w:val="center" w:pos="4252"/>
        <w:tab w:val="right" w:pos="8504"/>
      </w:tabs>
      <w:snapToGrid w:val="0"/>
    </w:pPr>
  </w:style>
  <w:style w:type="character" w:customStyle="1" w:styleId="a8">
    <w:name w:val="ヘッダー (文字)"/>
    <w:basedOn w:val="a0"/>
    <w:link w:val="a7"/>
    <w:uiPriority w:val="99"/>
    <w:rsid w:val="003F21D2"/>
  </w:style>
  <w:style w:type="paragraph" w:styleId="a9">
    <w:name w:val="footer"/>
    <w:basedOn w:val="a"/>
    <w:link w:val="aa"/>
    <w:uiPriority w:val="99"/>
    <w:unhideWhenUsed/>
    <w:rsid w:val="003F21D2"/>
    <w:pPr>
      <w:tabs>
        <w:tab w:val="center" w:pos="4252"/>
        <w:tab w:val="right" w:pos="8504"/>
      </w:tabs>
      <w:snapToGrid w:val="0"/>
    </w:pPr>
  </w:style>
  <w:style w:type="character" w:customStyle="1" w:styleId="aa">
    <w:name w:val="フッター (文字)"/>
    <w:basedOn w:val="a0"/>
    <w:link w:val="a9"/>
    <w:uiPriority w:val="99"/>
    <w:rsid w:val="003F2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dc:creator>
  <cp:lastModifiedBy>吉田 美雪</cp:lastModifiedBy>
  <cp:revision>6</cp:revision>
  <cp:lastPrinted>2017-02-17T08:52:00Z</cp:lastPrinted>
  <dcterms:created xsi:type="dcterms:W3CDTF">2017-02-14T08:14:00Z</dcterms:created>
  <dcterms:modified xsi:type="dcterms:W3CDTF">2017-02-17T08:58:00Z</dcterms:modified>
</cp:coreProperties>
</file>